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DAC" w:rsidRDefault="00E51DAC" w:rsidP="00E51DAC">
      <w:pPr>
        <w:spacing w:after="0"/>
        <w:rPr>
          <w:rFonts w:ascii="Times New Roman" w:hAnsi="Times New Roman"/>
          <w:b/>
          <w:sz w:val="28"/>
          <w:szCs w:val="28"/>
        </w:rPr>
      </w:pPr>
    </w:p>
    <w:tbl>
      <w:tblPr>
        <w:tblW w:w="0" w:type="auto"/>
        <w:jc w:val="center"/>
        <w:tblBorders>
          <w:bottom w:val="thickThinSmallGap" w:sz="24" w:space="0" w:color="auto"/>
        </w:tblBorders>
        <w:tblLook w:val="04A0"/>
      </w:tblPr>
      <w:tblGrid>
        <w:gridCol w:w="4178"/>
        <w:gridCol w:w="1537"/>
        <w:gridCol w:w="3856"/>
      </w:tblGrid>
      <w:tr w:rsidR="00E51DAC" w:rsidRPr="002C3CFD" w:rsidTr="007A2EDF">
        <w:trPr>
          <w:jc w:val="center"/>
        </w:trPr>
        <w:tc>
          <w:tcPr>
            <w:tcW w:w="4178" w:type="dxa"/>
            <w:tcBorders>
              <w:top w:val="nil"/>
              <w:left w:val="nil"/>
              <w:bottom w:val="nil"/>
              <w:right w:val="nil"/>
            </w:tcBorders>
            <w:hideMark/>
          </w:tcPr>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r w:rsidRPr="002C3CFD">
              <w:rPr>
                <w:b w:val="0"/>
                <w:sz w:val="28"/>
                <w:szCs w:val="28"/>
              </w:rPr>
              <w:t>РОССИЙСКАЯ ФЕДЕРАЦИЯ</w:t>
            </w:r>
          </w:p>
          <w:p w:rsidR="00E51DAC" w:rsidRPr="002C3CFD" w:rsidRDefault="00E51DAC" w:rsidP="007A2EDF">
            <w:pPr>
              <w:spacing w:after="0"/>
              <w:jc w:val="center"/>
              <w:rPr>
                <w:rFonts w:ascii="Times New Roman" w:hAnsi="Times New Roman"/>
                <w:bCs/>
                <w:sz w:val="28"/>
                <w:szCs w:val="28"/>
              </w:rPr>
            </w:pPr>
            <w:r w:rsidRPr="002C3CFD">
              <w:rPr>
                <w:rFonts w:ascii="Times New Roman" w:hAnsi="Times New Roman"/>
                <w:bCs/>
                <w:sz w:val="28"/>
                <w:szCs w:val="28"/>
              </w:rPr>
              <w:t>РЕСПУБЛИКА АЛТАЙ</w:t>
            </w:r>
          </w:p>
          <w:p w:rsidR="00E51DAC" w:rsidRPr="002C3CFD" w:rsidRDefault="00E51DAC" w:rsidP="007A2EDF">
            <w:pPr>
              <w:spacing w:after="0"/>
              <w:jc w:val="center"/>
              <w:rPr>
                <w:rFonts w:ascii="Times New Roman" w:hAnsi="Times New Roman"/>
                <w:bCs/>
                <w:sz w:val="28"/>
                <w:szCs w:val="28"/>
              </w:rPr>
            </w:pPr>
            <w:r w:rsidRPr="002C3CFD">
              <w:rPr>
                <w:rFonts w:ascii="Times New Roman" w:hAnsi="Times New Roman"/>
                <w:bCs/>
                <w:sz w:val="28"/>
                <w:szCs w:val="28"/>
              </w:rPr>
              <w:t>СОВЕТ ДЕПУТАТОВ</w:t>
            </w:r>
          </w:p>
          <w:p w:rsidR="00E51DAC" w:rsidRPr="002C3CFD" w:rsidRDefault="00E51DAC" w:rsidP="007A2EDF">
            <w:pPr>
              <w:spacing w:after="0"/>
              <w:jc w:val="center"/>
              <w:rPr>
                <w:rFonts w:ascii="Times New Roman" w:hAnsi="Times New Roman"/>
                <w:sz w:val="28"/>
                <w:szCs w:val="28"/>
              </w:rPr>
            </w:pPr>
            <w:r w:rsidRPr="002C3CFD">
              <w:rPr>
                <w:rFonts w:ascii="Times New Roman" w:hAnsi="Times New Roman"/>
                <w:sz w:val="28"/>
                <w:szCs w:val="28"/>
              </w:rPr>
              <w:t>ЧЕМАЛЬСКОГО</w:t>
            </w:r>
          </w:p>
          <w:p w:rsidR="00E51DAC" w:rsidRPr="002C3CFD" w:rsidRDefault="00E51DAC" w:rsidP="007A2EDF">
            <w:pPr>
              <w:spacing w:after="0"/>
              <w:jc w:val="center"/>
              <w:rPr>
                <w:rFonts w:ascii="Times New Roman" w:hAnsi="Times New Roman"/>
                <w:sz w:val="28"/>
                <w:szCs w:val="28"/>
              </w:rPr>
            </w:pPr>
            <w:r w:rsidRPr="002C3CFD">
              <w:rPr>
                <w:rFonts w:ascii="Times New Roman" w:hAnsi="Times New Roman"/>
                <w:sz w:val="28"/>
                <w:szCs w:val="28"/>
              </w:rPr>
              <w:t>РАЙОНА</w:t>
            </w:r>
          </w:p>
        </w:tc>
        <w:tc>
          <w:tcPr>
            <w:tcW w:w="1537" w:type="dxa"/>
            <w:tcBorders>
              <w:top w:val="nil"/>
              <w:left w:val="nil"/>
              <w:bottom w:val="nil"/>
              <w:right w:val="nil"/>
            </w:tcBorders>
            <w:hideMark/>
          </w:tcPr>
          <w:p w:rsidR="00E51DAC" w:rsidRPr="002C3CFD" w:rsidRDefault="00E51DAC" w:rsidP="007A2EDF">
            <w:pPr>
              <w:spacing w:after="0"/>
              <w:jc w:val="center"/>
              <w:rPr>
                <w:rFonts w:ascii="Times New Roman" w:hAnsi="Times New Roman"/>
                <w:sz w:val="28"/>
                <w:szCs w:val="28"/>
              </w:rPr>
            </w:pPr>
            <w:r w:rsidRPr="002C3CFD">
              <w:rPr>
                <w:rFonts w:ascii="Times New Roman" w:hAnsi="Times New Roman"/>
                <w:noProof/>
                <w:sz w:val="28"/>
                <w:szCs w:val="28"/>
              </w:rPr>
              <w:drawing>
                <wp:inline distT="0" distB="0" distL="0" distR="0">
                  <wp:extent cx="675640" cy="763270"/>
                  <wp:effectExtent l="19050" t="0" r="0" b="0"/>
                  <wp:docPr id="3" name="Рисунок 4" descr="O:\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O:\Герб.jpg"/>
                          <pic:cNvPicPr>
                            <a:picLocks noChangeAspect="1" noChangeArrowheads="1"/>
                          </pic:cNvPicPr>
                        </pic:nvPicPr>
                        <pic:blipFill>
                          <a:blip r:embed="rId6"/>
                          <a:srcRect/>
                          <a:stretch>
                            <a:fillRect/>
                          </a:stretch>
                        </pic:blipFill>
                        <pic:spPr bwMode="auto">
                          <a:xfrm>
                            <a:off x="0" y="0"/>
                            <a:ext cx="675640" cy="763270"/>
                          </a:xfrm>
                          <a:prstGeom prst="rect">
                            <a:avLst/>
                          </a:prstGeom>
                          <a:noFill/>
                          <a:ln w="9525">
                            <a:noFill/>
                            <a:miter lim="800000"/>
                            <a:headEnd/>
                            <a:tailEnd/>
                          </a:ln>
                        </pic:spPr>
                      </pic:pic>
                    </a:graphicData>
                  </a:graphic>
                </wp:inline>
              </w:drawing>
            </w:r>
          </w:p>
          <w:p w:rsidR="00E51DAC" w:rsidRPr="002C3CFD" w:rsidRDefault="00E51DAC" w:rsidP="007A2EDF">
            <w:pPr>
              <w:spacing w:after="0"/>
              <w:jc w:val="center"/>
              <w:rPr>
                <w:rFonts w:ascii="Times New Roman" w:hAnsi="Times New Roman"/>
                <w:sz w:val="28"/>
                <w:szCs w:val="28"/>
              </w:rPr>
            </w:pPr>
          </w:p>
          <w:p w:rsidR="00E51DAC" w:rsidRPr="002C3CFD" w:rsidRDefault="00E51DAC" w:rsidP="007A2EDF">
            <w:pPr>
              <w:spacing w:after="0"/>
              <w:jc w:val="center"/>
              <w:rPr>
                <w:rFonts w:ascii="Times New Roman" w:hAnsi="Times New Roman"/>
                <w:sz w:val="28"/>
                <w:szCs w:val="28"/>
              </w:rPr>
            </w:pPr>
          </w:p>
          <w:p w:rsidR="00E51DAC" w:rsidRPr="002C3CFD" w:rsidRDefault="00E51DAC" w:rsidP="007A2EDF">
            <w:pPr>
              <w:spacing w:after="0"/>
              <w:jc w:val="center"/>
              <w:rPr>
                <w:rFonts w:ascii="Times New Roman" w:hAnsi="Times New Roman"/>
                <w:b/>
                <w:sz w:val="28"/>
                <w:szCs w:val="28"/>
              </w:rPr>
            </w:pPr>
          </w:p>
        </w:tc>
        <w:tc>
          <w:tcPr>
            <w:tcW w:w="3856" w:type="dxa"/>
            <w:tcBorders>
              <w:top w:val="nil"/>
              <w:left w:val="nil"/>
              <w:bottom w:val="nil"/>
              <w:right w:val="nil"/>
            </w:tcBorders>
            <w:hideMark/>
          </w:tcPr>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p>
          <w:p w:rsidR="00E51DAC" w:rsidRPr="002C3CFD" w:rsidRDefault="00E51DAC" w:rsidP="007A2EDF">
            <w:pPr>
              <w:pStyle w:val="8"/>
              <w:rPr>
                <w:b w:val="0"/>
                <w:sz w:val="28"/>
                <w:szCs w:val="28"/>
              </w:rPr>
            </w:pPr>
            <w:r w:rsidRPr="002C3CFD">
              <w:rPr>
                <w:b w:val="0"/>
                <w:sz w:val="28"/>
                <w:szCs w:val="28"/>
              </w:rPr>
              <w:t>РОССИЯ ФЕДЕРАЦИЯЗЫ</w:t>
            </w:r>
          </w:p>
          <w:p w:rsidR="00E51DAC" w:rsidRPr="002C3CFD" w:rsidRDefault="00E51DAC" w:rsidP="007A2EDF">
            <w:pPr>
              <w:spacing w:after="0"/>
              <w:jc w:val="center"/>
              <w:rPr>
                <w:rFonts w:ascii="Times New Roman" w:hAnsi="Times New Roman"/>
                <w:bCs/>
                <w:sz w:val="28"/>
                <w:szCs w:val="28"/>
              </w:rPr>
            </w:pPr>
            <w:r w:rsidRPr="002C3CFD">
              <w:rPr>
                <w:rFonts w:ascii="Times New Roman" w:hAnsi="Times New Roman"/>
                <w:bCs/>
                <w:sz w:val="28"/>
                <w:szCs w:val="28"/>
              </w:rPr>
              <w:t>АЛТАЙ РЕСПУБЛИКА</w:t>
            </w:r>
          </w:p>
          <w:p w:rsidR="00E51DAC" w:rsidRPr="002C3CFD" w:rsidRDefault="00E51DAC" w:rsidP="007A2EDF">
            <w:pPr>
              <w:spacing w:after="0"/>
              <w:jc w:val="center"/>
              <w:rPr>
                <w:rFonts w:ascii="Times New Roman" w:hAnsi="Times New Roman"/>
                <w:bCs/>
                <w:sz w:val="28"/>
                <w:szCs w:val="28"/>
              </w:rPr>
            </w:pPr>
            <w:r w:rsidRPr="002C3CFD">
              <w:rPr>
                <w:rFonts w:ascii="Times New Roman" w:hAnsi="Times New Roman"/>
                <w:bCs/>
                <w:sz w:val="28"/>
                <w:szCs w:val="28"/>
              </w:rPr>
              <w:t>СОВЕДИ ДЕПУТАТТАР</w:t>
            </w:r>
          </w:p>
          <w:p w:rsidR="00E51DAC" w:rsidRPr="002C3CFD" w:rsidRDefault="00E51DAC" w:rsidP="007A2EDF">
            <w:pPr>
              <w:spacing w:after="0"/>
              <w:jc w:val="center"/>
              <w:rPr>
                <w:rFonts w:ascii="Times New Roman" w:hAnsi="Times New Roman"/>
                <w:bCs/>
                <w:sz w:val="28"/>
                <w:szCs w:val="28"/>
              </w:rPr>
            </w:pPr>
            <w:r w:rsidRPr="002C3CFD">
              <w:rPr>
                <w:rFonts w:ascii="Times New Roman" w:hAnsi="Times New Roman"/>
                <w:bCs/>
                <w:sz w:val="28"/>
                <w:szCs w:val="28"/>
              </w:rPr>
              <w:t>ЧЕМАЛ</w:t>
            </w:r>
          </w:p>
          <w:p w:rsidR="00E51DAC" w:rsidRPr="002C3CFD" w:rsidRDefault="00E51DAC" w:rsidP="007A2EDF">
            <w:pPr>
              <w:spacing w:after="0"/>
              <w:jc w:val="center"/>
              <w:rPr>
                <w:rFonts w:ascii="Times New Roman" w:hAnsi="Times New Roman"/>
                <w:bCs/>
                <w:sz w:val="28"/>
                <w:szCs w:val="28"/>
              </w:rPr>
            </w:pPr>
            <w:r w:rsidRPr="002C3CFD">
              <w:rPr>
                <w:rFonts w:ascii="Times New Roman" w:hAnsi="Times New Roman"/>
                <w:bCs/>
                <w:sz w:val="28"/>
                <w:szCs w:val="28"/>
              </w:rPr>
              <w:t>АЙМАКТЫН</w:t>
            </w:r>
          </w:p>
        </w:tc>
      </w:tr>
    </w:tbl>
    <w:p w:rsidR="00E51DAC" w:rsidRPr="002C3CFD" w:rsidRDefault="00E51DAC" w:rsidP="00E51DAC">
      <w:pPr>
        <w:spacing w:after="0"/>
        <w:jc w:val="center"/>
        <w:rPr>
          <w:rFonts w:ascii="Times New Roman" w:hAnsi="Times New Roman"/>
          <w:sz w:val="28"/>
          <w:szCs w:val="28"/>
        </w:rPr>
      </w:pPr>
    </w:p>
    <w:tbl>
      <w:tblPr>
        <w:tblW w:w="0" w:type="auto"/>
        <w:jc w:val="center"/>
        <w:tblBorders>
          <w:bottom w:val="thickThinSmallGap" w:sz="24" w:space="0" w:color="auto"/>
        </w:tblBorders>
        <w:tblLayout w:type="fixed"/>
        <w:tblLook w:val="04A0"/>
      </w:tblPr>
      <w:tblGrid>
        <w:gridCol w:w="4508"/>
        <w:gridCol w:w="5434"/>
      </w:tblGrid>
      <w:tr w:rsidR="00E51DAC" w:rsidRPr="002C3CFD" w:rsidTr="007A2EDF">
        <w:trPr>
          <w:jc w:val="center"/>
        </w:trPr>
        <w:tc>
          <w:tcPr>
            <w:tcW w:w="4508" w:type="dxa"/>
            <w:tcBorders>
              <w:top w:val="nil"/>
              <w:left w:val="nil"/>
              <w:bottom w:val="thickThinSmallGap" w:sz="24" w:space="0" w:color="auto"/>
              <w:right w:val="nil"/>
            </w:tcBorders>
            <w:hideMark/>
          </w:tcPr>
          <w:p w:rsidR="00E51DAC" w:rsidRPr="002C3CFD" w:rsidRDefault="00E51DAC" w:rsidP="007A2EDF">
            <w:pPr>
              <w:spacing w:after="0"/>
              <w:jc w:val="center"/>
              <w:rPr>
                <w:rFonts w:ascii="Times New Roman" w:hAnsi="Times New Roman"/>
                <w:sz w:val="28"/>
                <w:szCs w:val="28"/>
                <w:lang w:val="en-US"/>
              </w:rPr>
            </w:pPr>
          </w:p>
        </w:tc>
        <w:tc>
          <w:tcPr>
            <w:tcW w:w="5434" w:type="dxa"/>
            <w:tcBorders>
              <w:top w:val="nil"/>
              <w:left w:val="nil"/>
              <w:bottom w:val="thickThinSmallGap" w:sz="24" w:space="0" w:color="auto"/>
              <w:right w:val="nil"/>
            </w:tcBorders>
            <w:hideMark/>
          </w:tcPr>
          <w:p w:rsidR="00E51DAC" w:rsidRPr="002C3CFD" w:rsidRDefault="00E51DAC" w:rsidP="007A2EDF">
            <w:pPr>
              <w:spacing w:after="0"/>
              <w:jc w:val="center"/>
              <w:rPr>
                <w:rFonts w:ascii="Times New Roman" w:hAnsi="Times New Roman"/>
                <w:sz w:val="28"/>
                <w:szCs w:val="28"/>
                <w:lang w:val="en-US"/>
              </w:rPr>
            </w:pPr>
          </w:p>
        </w:tc>
      </w:tr>
    </w:tbl>
    <w:p w:rsidR="00E51DAC" w:rsidRPr="002C3CFD" w:rsidRDefault="00E51DAC" w:rsidP="00E51DAC">
      <w:pPr>
        <w:spacing w:after="0"/>
        <w:jc w:val="center"/>
        <w:rPr>
          <w:rFonts w:ascii="Times New Roman" w:hAnsi="Times New Roman"/>
          <w:b/>
          <w:sz w:val="28"/>
          <w:szCs w:val="28"/>
        </w:rPr>
      </w:pPr>
    </w:p>
    <w:p w:rsidR="00E51DAC" w:rsidRPr="002C3CFD" w:rsidRDefault="00E51DAC" w:rsidP="00E51DAC">
      <w:pPr>
        <w:spacing w:after="0"/>
        <w:jc w:val="center"/>
        <w:rPr>
          <w:rFonts w:ascii="Times New Roman" w:hAnsi="Times New Roman"/>
          <w:sz w:val="28"/>
          <w:szCs w:val="28"/>
        </w:rPr>
      </w:pPr>
      <w:r w:rsidRPr="002C3CFD">
        <w:rPr>
          <w:rFonts w:ascii="Times New Roman" w:hAnsi="Times New Roman"/>
          <w:sz w:val="28"/>
          <w:szCs w:val="28"/>
        </w:rPr>
        <w:t xml:space="preserve">Р Е Ш Е Н И Е                 </w:t>
      </w:r>
      <w:r w:rsidRPr="002C3CFD">
        <w:rPr>
          <w:rFonts w:ascii="Times New Roman" w:hAnsi="Times New Roman"/>
          <w:sz w:val="28"/>
          <w:szCs w:val="28"/>
        </w:rPr>
        <w:tab/>
      </w:r>
      <w:r w:rsidRPr="002C3CFD">
        <w:rPr>
          <w:rFonts w:ascii="Times New Roman" w:hAnsi="Times New Roman"/>
          <w:sz w:val="28"/>
          <w:szCs w:val="28"/>
        </w:rPr>
        <w:tab/>
      </w:r>
      <w:r w:rsidRPr="002C3CFD">
        <w:rPr>
          <w:rFonts w:ascii="Times New Roman" w:hAnsi="Times New Roman"/>
          <w:sz w:val="28"/>
          <w:szCs w:val="28"/>
        </w:rPr>
        <w:tab/>
      </w:r>
      <w:r w:rsidRPr="002C3CFD">
        <w:rPr>
          <w:rFonts w:ascii="Times New Roman" w:hAnsi="Times New Roman"/>
          <w:sz w:val="28"/>
          <w:szCs w:val="28"/>
        </w:rPr>
        <w:tab/>
        <w:t xml:space="preserve">                                  Ч Е Ч И М</w:t>
      </w:r>
    </w:p>
    <w:p w:rsidR="00E51DAC" w:rsidRDefault="00E51DAC" w:rsidP="00E51DAC">
      <w:pPr>
        <w:tabs>
          <w:tab w:val="center" w:pos="4677"/>
        </w:tabs>
        <w:jc w:val="center"/>
        <w:rPr>
          <w:rFonts w:ascii="Times New Roman" w:hAnsi="Times New Roman"/>
          <w:sz w:val="28"/>
          <w:szCs w:val="28"/>
        </w:rPr>
      </w:pPr>
      <w:r w:rsidRPr="002C3CFD">
        <w:rPr>
          <w:rFonts w:ascii="Times New Roman" w:hAnsi="Times New Roman"/>
          <w:sz w:val="28"/>
          <w:szCs w:val="28"/>
        </w:rPr>
        <w:t>с. Чемал</w:t>
      </w:r>
    </w:p>
    <w:p w:rsidR="00E51DAC" w:rsidRPr="0054536D" w:rsidRDefault="00906285" w:rsidP="00906285">
      <w:pPr>
        <w:tabs>
          <w:tab w:val="center" w:pos="4677"/>
        </w:tabs>
        <w:rPr>
          <w:rFonts w:ascii="Times New Roman" w:hAnsi="Times New Roman"/>
          <w:sz w:val="28"/>
          <w:szCs w:val="28"/>
        </w:rPr>
      </w:pPr>
      <w:r>
        <w:rPr>
          <w:rFonts w:ascii="Times New Roman" w:hAnsi="Times New Roman"/>
          <w:sz w:val="28"/>
          <w:szCs w:val="28"/>
        </w:rPr>
        <w:t xml:space="preserve">11 декабря 2025 </w:t>
      </w:r>
      <w:r w:rsidR="00E51DAC" w:rsidRPr="002C3CFD">
        <w:rPr>
          <w:rFonts w:ascii="Times New Roman" w:hAnsi="Times New Roman"/>
          <w:sz w:val="28"/>
          <w:szCs w:val="28"/>
        </w:rPr>
        <w:t xml:space="preserve">года                     </w:t>
      </w:r>
      <w:r w:rsidR="00E51DAC">
        <w:rPr>
          <w:rFonts w:ascii="Times New Roman" w:hAnsi="Times New Roman"/>
          <w:sz w:val="28"/>
          <w:szCs w:val="28"/>
        </w:rPr>
        <w:t xml:space="preserve">                                                         </w:t>
      </w:r>
      <w:r>
        <w:rPr>
          <w:rFonts w:ascii="Times New Roman" w:hAnsi="Times New Roman"/>
          <w:sz w:val="28"/>
          <w:szCs w:val="28"/>
        </w:rPr>
        <w:t xml:space="preserve">    </w:t>
      </w:r>
      <w:r w:rsidR="00E51DAC">
        <w:rPr>
          <w:rFonts w:ascii="Times New Roman" w:hAnsi="Times New Roman"/>
          <w:sz w:val="28"/>
          <w:szCs w:val="28"/>
        </w:rPr>
        <w:t>№</w:t>
      </w:r>
      <w:r>
        <w:rPr>
          <w:rFonts w:ascii="Times New Roman" w:hAnsi="Times New Roman"/>
          <w:sz w:val="28"/>
          <w:szCs w:val="28"/>
        </w:rPr>
        <w:t xml:space="preserve"> 5-92</w:t>
      </w:r>
    </w:p>
    <w:p w:rsidR="00CF07F1" w:rsidRDefault="00CF07F1" w:rsidP="00CF07F1">
      <w:pPr>
        <w:tabs>
          <w:tab w:val="left" w:pos="3969"/>
        </w:tabs>
        <w:spacing w:after="0" w:line="240" w:lineRule="auto"/>
        <w:contextualSpacing/>
        <w:jc w:val="center"/>
        <w:rPr>
          <w:rFonts w:ascii="PT Astra Serif" w:hAnsi="PT Astra Serif"/>
          <w:b/>
          <w:sz w:val="26"/>
          <w:szCs w:val="26"/>
        </w:rPr>
      </w:pPr>
    </w:p>
    <w:p w:rsidR="00E14459" w:rsidRPr="00045A27" w:rsidRDefault="00E14459" w:rsidP="00CF07F1">
      <w:pPr>
        <w:tabs>
          <w:tab w:val="left" w:pos="3969"/>
        </w:tabs>
        <w:spacing w:after="0" w:line="240" w:lineRule="auto"/>
        <w:contextualSpacing/>
        <w:jc w:val="center"/>
        <w:rPr>
          <w:rFonts w:ascii="PT Astra Serif" w:hAnsi="PT Astra Serif"/>
          <w:b/>
          <w:sz w:val="26"/>
          <w:szCs w:val="26"/>
        </w:rPr>
      </w:pPr>
      <w:r w:rsidRPr="00045A27">
        <w:rPr>
          <w:rFonts w:ascii="PT Astra Serif" w:hAnsi="PT Astra Serif"/>
          <w:b/>
          <w:sz w:val="26"/>
          <w:szCs w:val="26"/>
        </w:rPr>
        <w:t xml:space="preserve">О внесении изменений в </w:t>
      </w:r>
      <w:r w:rsidR="00615781" w:rsidRPr="00045A27">
        <w:rPr>
          <w:rFonts w:ascii="PT Astra Serif" w:hAnsi="PT Astra Serif"/>
          <w:b/>
          <w:sz w:val="26"/>
          <w:szCs w:val="26"/>
        </w:rPr>
        <w:t>Порядок предоставления муниципальных гарантий</w:t>
      </w:r>
      <w:r w:rsidR="00E33A49">
        <w:rPr>
          <w:rFonts w:ascii="PT Astra Serif" w:hAnsi="PT Astra Serif"/>
          <w:b/>
          <w:sz w:val="26"/>
          <w:szCs w:val="26"/>
        </w:rPr>
        <w:t xml:space="preserve"> </w:t>
      </w:r>
      <w:r w:rsidR="00615781" w:rsidRPr="00045A27">
        <w:rPr>
          <w:rFonts w:ascii="PT Astra Serif" w:hAnsi="PT Astra Serif"/>
          <w:b/>
          <w:sz w:val="26"/>
          <w:szCs w:val="26"/>
        </w:rPr>
        <w:t>муниципального образования</w:t>
      </w:r>
      <w:r w:rsidRPr="00045A27">
        <w:rPr>
          <w:rFonts w:ascii="PT Astra Serif" w:hAnsi="PT Astra Serif"/>
          <w:b/>
          <w:sz w:val="26"/>
          <w:szCs w:val="26"/>
        </w:rPr>
        <w:t xml:space="preserve"> «Чемальский район»</w:t>
      </w:r>
    </w:p>
    <w:p w:rsidR="00CF07F1" w:rsidRPr="00ED47AC" w:rsidRDefault="00CF07F1" w:rsidP="00E51DAC">
      <w:pPr>
        <w:tabs>
          <w:tab w:val="left" w:pos="3969"/>
        </w:tabs>
        <w:spacing w:after="0" w:line="240" w:lineRule="auto"/>
        <w:contextualSpacing/>
        <w:rPr>
          <w:rFonts w:ascii="Times New Roman" w:hAnsi="Times New Roman"/>
          <w:b/>
          <w:sz w:val="28"/>
          <w:szCs w:val="28"/>
        </w:rPr>
      </w:pPr>
    </w:p>
    <w:p w:rsidR="00E14459" w:rsidRPr="00045A27" w:rsidRDefault="00E14459" w:rsidP="00CF07F1">
      <w:pPr>
        <w:tabs>
          <w:tab w:val="left" w:pos="709"/>
        </w:tabs>
        <w:spacing w:after="0" w:line="240" w:lineRule="auto"/>
        <w:contextualSpacing/>
        <w:jc w:val="both"/>
        <w:rPr>
          <w:rFonts w:ascii="PT Astra Serif" w:hAnsi="PT Astra Serif"/>
          <w:sz w:val="26"/>
          <w:szCs w:val="26"/>
        </w:rPr>
      </w:pPr>
      <w:r w:rsidRPr="00045A27">
        <w:rPr>
          <w:rFonts w:ascii="PT Astra Serif" w:hAnsi="PT Astra Serif"/>
          <w:sz w:val="26"/>
          <w:szCs w:val="26"/>
        </w:rPr>
        <w:tab/>
        <w:t>В соответствии с</w:t>
      </w:r>
      <w:r w:rsidR="00E33A49">
        <w:rPr>
          <w:rFonts w:ascii="PT Astra Serif" w:hAnsi="PT Astra Serif"/>
          <w:sz w:val="26"/>
          <w:szCs w:val="26"/>
        </w:rPr>
        <w:t xml:space="preserve"> </w:t>
      </w:r>
      <w:r w:rsidRPr="00045A27">
        <w:rPr>
          <w:rFonts w:ascii="PT Astra Serif" w:hAnsi="PT Astra Serif"/>
          <w:sz w:val="26"/>
          <w:szCs w:val="26"/>
        </w:rPr>
        <w:t xml:space="preserve">Бюджетным кодексом </w:t>
      </w:r>
      <w:r w:rsidR="000E765E">
        <w:rPr>
          <w:rFonts w:ascii="PT Astra Serif" w:hAnsi="PT Astra Serif"/>
          <w:sz w:val="26"/>
          <w:szCs w:val="26"/>
        </w:rPr>
        <w:t xml:space="preserve">Российской Федерации, </w:t>
      </w:r>
      <w:bookmarkStart w:id="0" w:name="_GoBack"/>
      <w:bookmarkEnd w:id="0"/>
      <w:r w:rsidRPr="00045A27">
        <w:rPr>
          <w:rFonts w:ascii="PT Astra Serif" w:hAnsi="PT Astra Serif"/>
          <w:sz w:val="26"/>
          <w:szCs w:val="26"/>
        </w:rPr>
        <w:t>Уставом муницип</w:t>
      </w:r>
      <w:r w:rsidR="00E33A49">
        <w:rPr>
          <w:rFonts w:ascii="PT Astra Serif" w:hAnsi="PT Astra Serif"/>
          <w:sz w:val="26"/>
          <w:szCs w:val="26"/>
        </w:rPr>
        <w:t xml:space="preserve">ального образования «Чемальский </w:t>
      </w:r>
      <w:r w:rsidRPr="00045A27">
        <w:rPr>
          <w:rFonts w:ascii="PT Astra Serif" w:hAnsi="PT Astra Serif"/>
          <w:sz w:val="26"/>
          <w:szCs w:val="26"/>
        </w:rPr>
        <w:t>район»</w:t>
      </w:r>
      <w:r w:rsidR="00D4473C">
        <w:rPr>
          <w:rFonts w:ascii="PT Astra Serif" w:hAnsi="PT Astra Serif"/>
          <w:sz w:val="26"/>
          <w:szCs w:val="26"/>
        </w:rPr>
        <w:t xml:space="preserve"> Республики Алтай, утвержденным р</w:t>
      </w:r>
      <w:r w:rsidR="00D4473C" w:rsidRPr="00D4473C">
        <w:rPr>
          <w:rFonts w:ascii="PT Astra Serif" w:hAnsi="PT Astra Serif"/>
          <w:sz w:val="26"/>
          <w:szCs w:val="26"/>
        </w:rPr>
        <w:t>ешение</w:t>
      </w:r>
      <w:r w:rsidR="00D4473C">
        <w:rPr>
          <w:rFonts w:ascii="PT Astra Serif" w:hAnsi="PT Astra Serif"/>
          <w:sz w:val="26"/>
          <w:szCs w:val="26"/>
        </w:rPr>
        <w:t>м</w:t>
      </w:r>
      <w:r w:rsidR="00D4473C" w:rsidRPr="00D4473C">
        <w:rPr>
          <w:rFonts w:ascii="PT Astra Serif" w:hAnsi="PT Astra Serif"/>
          <w:sz w:val="26"/>
          <w:szCs w:val="26"/>
        </w:rPr>
        <w:t xml:space="preserve"> Совета депутатов Че</w:t>
      </w:r>
      <w:r w:rsidR="00D4473C">
        <w:rPr>
          <w:rFonts w:ascii="PT Astra Serif" w:hAnsi="PT Astra Serif"/>
          <w:sz w:val="26"/>
          <w:szCs w:val="26"/>
        </w:rPr>
        <w:t>мальского района от 10.02.2015 № </w:t>
      </w:r>
      <w:r w:rsidR="00D4473C" w:rsidRPr="00D4473C">
        <w:rPr>
          <w:rFonts w:ascii="PT Astra Serif" w:hAnsi="PT Astra Serif"/>
          <w:sz w:val="26"/>
          <w:szCs w:val="26"/>
        </w:rPr>
        <w:t>3-94</w:t>
      </w:r>
      <w:r w:rsidRPr="00045A27">
        <w:rPr>
          <w:rFonts w:ascii="PT Astra Serif" w:hAnsi="PT Astra Serif"/>
          <w:sz w:val="26"/>
          <w:szCs w:val="26"/>
        </w:rPr>
        <w:t>, Совет депутатов Чемальского района</w:t>
      </w:r>
    </w:p>
    <w:p w:rsidR="00E14459" w:rsidRPr="00045A27" w:rsidRDefault="00E14459" w:rsidP="00CF07F1">
      <w:pPr>
        <w:tabs>
          <w:tab w:val="left" w:pos="3969"/>
        </w:tabs>
        <w:spacing w:after="0" w:line="240" w:lineRule="auto"/>
        <w:contextualSpacing/>
        <w:jc w:val="center"/>
        <w:rPr>
          <w:rFonts w:ascii="PT Astra Serif" w:hAnsi="PT Astra Serif"/>
          <w:sz w:val="26"/>
          <w:szCs w:val="26"/>
        </w:rPr>
      </w:pPr>
      <w:r w:rsidRPr="00045A27">
        <w:rPr>
          <w:rFonts w:ascii="PT Astra Serif" w:hAnsi="PT Astra Serif"/>
          <w:sz w:val="26"/>
          <w:szCs w:val="26"/>
        </w:rPr>
        <w:t>Р Е Ш И Л:</w:t>
      </w:r>
    </w:p>
    <w:p w:rsidR="00E14459" w:rsidRPr="00045A27" w:rsidRDefault="004E219C" w:rsidP="00D4473C">
      <w:pPr>
        <w:tabs>
          <w:tab w:val="left" w:pos="567"/>
        </w:tabs>
        <w:spacing w:after="0" w:line="240" w:lineRule="auto"/>
        <w:ind w:firstLine="709"/>
        <w:contextualSpacing/>
        <w:jc w:val="both"/>
        <w:rPr>
          <w:rFonts w:ascii="PT Astra Serif" w:hAnsi="PT Astra Serif"/>
          <w:sz w:val="26"/>
          <w:szCs w:val="26"/>
        </w:rPr>
      </w:pPr>
      <w:r>
        <w:rPr>
          <w:rFonts w:ascii="PT Astra Serif" w:hAnsi="PT Astra Serif"/>
          <w:sz w:val="26"/>
          <w:szCs w:val="26"/>
        </w:rPr>
        <w:t>1.</w:t>
      </w:r>
      <w:r w:rsidR="00E14459" w:rsidRPr="00045A27">
        <w:rPr>
          <w:rFonts w:ascii="PT Astra Serif" w:hAnsi="PT Astra Serif"/>
          <w:sz w:val="26"/>
          <w:szCs w:val="26"/>
        </w:rPr>
        <w:t xml:space="preserve">Внести в </w:t>
      </w:r>
      <w:r w:rsidR="00615781" w:rsidRPr="00045A27">
        <w:rPr>
          <w:rFonts w:ascii="PT Astra Serif" w:hAnsi="PT Astra Serif"/>
          <w:sz w:val="26"/>
          <w:szCs w:val="26"/>
        </w:rPr>
        <w:t>Порядок предоставления муниципальных гарантий муниципального образования</w:t>
      </w:r>
      <w:r w:rsidR="00E14459" w:rsidRPr="00045A27">
        <w:rPr>
          <w:rFonts w:ascii="PT Astra Serif" w:hAnsi="PT Astra Serif"/>
          <w:sz w:val="26"/>
          <w:szCs w:val="26"/>
        </w:rPr>
        <w:t xml:space="preserve"> «Чемальский район»</w:t>
      </w:r>
      <w:r w:rsidR="00D4473C">
        <w:rPr>
          <w:rFonts w:ascii="PT Astra Serif" w:hAnsi="PT Astra Serif"/>
          <w:sz w:val="26"/>
          <w:szCs w:val="26"/>
        </w:rPr>
        <w:t>, утвержденный решением С</w:t>
      </w:r>
      <w:r w:rsidR="00E14459" w:rsidRPr="00045A27">
        <w:rPr>
          <w:rFonts w:ascii="PT Astra Serif" w:hAnsi="PT Astra Serif"/>
          <w:sz w:val="26"/>
          <w:szCs w:val="26"/>
        </w:rPr>
        <w:t xml:space="preserve">овета депутатов Чемальского района от </w:t>
      </w:r>
      <w:r w:rsidR="00615781" w:rsidRPr="00045A27">
        <w:rPr>
          <w:rFonts w:ascii="PT Astra Serif" w:hAnsi="PT Astra Serif"/>
          <w:sz w:val="26"/>
          <w:szCs w:val="26"/>
        </w:rPr>
        <w:t xml:space="preserve">12 июля </w:t>
      </w:r>
      <w:r w:rsidR="00E14459" w:rsidRPr="00045A27">
        <w:rPr>
          <w:rFonts w:ascii="PT Astra Serif" w:hAnsi="PT Astra Serif"/>
          <w:sz w:val="26"/>
          <w:szCs w:val="26"/>
        </w:rPr>
        <w:t>20</w:t>
      </w:r>
      <w:r w:rsidR="00615781" w:rsidRPr="00045A27">
        <w:rPr>
          <w:rFonts w:ascii="PT Astra Serif" w:hAnsi="PT Astra Serif"/>
          <w:sz w:val="26"/>
          <w:szCs w:val="26"/>
        </w:rPr>
        <w:t xml:space="preserve">18 </w:t>
      </w:r>
      <w:r w:rsidR="00D4473C">
        <w:rPr>
          <w:rFonts w:ascii="PT Astra Serif" w:hAnsi="PT Astra Serif"/>
          <w:sz w:val="26"/>
          <w:szCs w:val="26"/>
        </w:rPr>
        <w:t>г. №  </w:t>
      </w:r>
      <w:r w:rsidR="00615781" w:rsidRPr="00045A27">
        <w:rPr>
          <w:rFonts w:ascii="PT Astra Serif" w:hAnsi="PT Astra Serif"/>
          <w:sz w:val="26"/>
          <w:szCs w:val="26"/>
        </w:rPr>
        <w:t>3-288</w:t>
      </w:r>
      <w:r w:rsidR="00E14459" w:rsidRPr="00045A27">
        <w:rPr>
          <w:rFonts w:ascii="PT Astra Serif" w:hAnsi="PT Astra Serif"/>
          <w:sz w:val="26"/>
          <w:szCs w:val="26"/>
        </w:rPr>
        <w:t xml:space="preserve"> следующие изменения:</w:t>
      </w:r>
    </w:p>
    <w:p w:rsidR="00E14459" w:rsidRPr="00045A27" w:rsidRDefault="00D4473C" w:rsidP="00D4473C">
      <w:pPr>
        <w:tabs>
          <w:tab w:val="left" w:pos="567"/>
        </w:tabs>
        <w:spacing w:after="0" w:line="240" w:lineRule="auto"/>
        <w:ind w:firstLine="709"/>
        <w:contextualSpacing/>
        <w:jc w:val="both"/>
        <w:rPr>
          <w:rFonts w:ascii="PT Astra Serif" w:hAnsi="PT Astra Serif"/>
          <w:sz w:val="26"/>
          <w:szCs w:val="26"/>
        </w:rPr>
      </w:pPr>
      <w:r>
        <w:rPr>
          <w:rFonts w:ascii="PT Astra Serif" w:hAnsi="PT Astra Serif"/>
          <w:sz w:val="26"/>
          <w:szCs w:val="26"/>
        </w:rPr>
        <w:t>1.1.</w:t>
      </w:r>
      <w:r w:rsidR="00615781" w:rsidRPr="00045A27">
        <w:rPr>
          <w:rFonts w:ascii="PT Astra Serif" w:hAnsi="PT Astra Serif"/>
          <w:sz w:val="26"/>
          <w:szCs w:val="26"/>
        </w:rPr>
        <w:t xml:space="preserve"> пункт 6 изложить в следующей редакции:</w:t>
      </w:r>
    </w:p>
    <w:p w:rsidR="00615781"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 xml:space="preserve"> «</w:t>
      </w:r>
      <w:r w:rsidR="00615781" w:rsidRPr="00045A27">
        <w:rPr>
          <w:rFonts w:ascii="PT Astra Serif" w:hAnsi="PT Astra Serif" w:cs="Times New Roman"/>
          <w:sz w:val="26"/>
          <w:szCs w:val="26"/>
        </w:rPr>
        <w:t>6. В гарантии должны быть указаны:</w:t>
      </w:r>
    </w:p>
    <w:p w:rsidR="00615781"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а</w:t>
      </w:r>
      <w:r w:rsidR="00826488" w:rsidRPr="00045A27">
        <w:rPr>
          <w:rFonts w:ascii="PT Astra Serif" w:hAnsi="PT Astra Serif" w:cs="Times New Roman"/>
          <w:sz w:val="26"/>
          <w:szCs w:val="26"/>
        </w:rPr>
        <w:t xml:space="preserve">) </w:t>
      </w:r>
      <w:r w:rsidR="00615781" w:rsidRPr="00045A27">
        <w:rPr>
          <w:rFonts w:ascii="PT Astra Serif" w:hAnsi="PT Astra Serif" w:cs="Times New Roman"/>
          <w:sz w:val="26"/>
          <w:szCs w:val="26"/>
        </w:rPr>
        <w:t>наименование гаранта</w:t>
      </w:r>
      <w:r w:rsidR="00E33A49">
        <w:rPr>
          <w:rFonts w:ascii="PT Astra Serif" w:hAnsi="PT Astra Serif" w:cs="Times New Roman"/>
          <w:sz w:val="26"/>
          <w:szCs w:val="26"/>
        </w:rPr>
        <w:t xml:space="preserve"> </w:t>
      </w:r>
      <w:r w:rsidR="00615781" w:rsidRPr="00045A27">
        <w:rPr>
          <w:rFonts w:ascii="PT Astra Serif" w:hAnsi="PT Astra Serif" w:cs="Times New Roman"/>
          <w:sz w:val="26"/>
          <w:szCs w:val="26"/>
        </w:rPr>
        <w:t>и наименование органа, выдавшего гарантию от имени гаранта;</w:t>
      </w:r>
    </w:p>
    <w:p w:rsidR="00E158C9"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б</w:t>
      </w:r>
      <w:r w:rsidR="00826488" w:rsidRPr="00045A27">
        <w:rPr>
          <w:rFonts w:ascii="PT Astra Serif" w:hAnsi="PT Astra Serif" w:cs="Times New Roman"/>
          <w:sz w:val="26"/>
          <w:szCs w:val="26"/>
        </w:rPr>
        <w:t xml:space="preserve">) </w:t>
      </w:r>
      <w:r w:rsidR="00E158C9" w:rsidRPr="00045A27">
        <w:rPr>
          <w:rFonts w:ascii="PT Astra Serif" w:hAnsi="PT Astra Serif" w:cs="Times New Roman"/>
          <w:sz w:val="26"/>
          <w:szCs w:val="26"/>
        </w:rPr>
        <w:t>наименование бенефициара;</w:t>
      </w:r>
    </w:p>
    <w:p w:rsidR="00E158C9"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в</w:t>
      </w:r>
      <w:r w:rsidR="00E158C9" w:rsidRPr="00045A27">
        <w:rPr>
          <w:rFonts w:ascii="PT Astra Serif" w:hAnsi="PT Astra Serif" w:cs="Times New Roman"/>
          <w:sz w:val="26"/>
          <w:szCs w:val="26"/>
        </w:rPr>
        <w:t>)</w:t>
      </w:r>
      <w:r w:rsidR="00E33A49">
        <w:rPr>
          <w:rFonts w:ascii="PT Astra Serif" w:hAnsi="PT Astra Serif" w:cs="Times New Roman"/>
          <w:sz w:val="26"/>
          <w:szCs w:val="26"/>
        </w:rPr>
        <w:t xml:space="preserve"> </w:t>
      </w:r>
      <w:r w:rsidR="00E158C9" w:rsidRPr="00045A27">
        <w:rPr>
          <w:rFonts w:ascii="PT Astra Serif" w:hAnsi="PT Astra Serif" w:cs="Times New Roman"/>
          <w:sz w:val="26"/>
          <w:szCs w:val="26"/>
        </w:rPr>
        <w:t>наименование принципала;</w:t>
      </w:r>
    </w:p>
    <w:p w:rsidR="00615781"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г</w:t>
      </w:r>
      <w:r w:rsidR="00826488" w:rsidRPr="00045A27">
        <w:rPr>
          <w:rFonts w:ascii="PT Astra Serif" w:hAnsi="PT Astra Serif" w:cs="Times New Roman"/>
          <w:sz w:val="26"/>
          <w:szCs w:val="26"/>
        </w:rPr>
        <w:t xml:space="preserve">) </w:t>
      </w:r>
      <w:r w:rsidR="00615781" w:rsidRPr="00045A27">
        <w:rPr>
          <w:rFonts w:ascii="PT Astra Serif" w:hAnsi="PT Astra Serif" w:cs="Times New Roman"/>
          <w:sz w:val="26"/>
          <w:szCs w:val="26"/>
        </w:rPr>
        <w:t>обязательство, в обеспечение которого выдается гарантия</w:t>
      </w:r>
      <w:r w:rsidR="00E158C9" w:rsidRPr="00045A27">
        <w:rPr>
          <w:rFonts w:ascii="PT Astra Serif" w:hAnsi="PT Astra Serif" w:cs="Times New Roman"/>
          <w:sz w:val="26"/>
          <w:szCs w:val="26"/>
        </w:rPr>
        <w:t>(с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r w:rsidR="00615781" w:rsidRPr="00045A27">
        <w:rPr>
          <w:rFonts w:ascii="PT Astra Serif" w:hAnsi="PT Astra Serif" w:cs="Times New Roman"/>
          <w:sz w:val="26"/>
          <w:szCs w:val="26"/>
        </w:rPr>
        <w:t>;</w:t>
      </w:r>
    </w:p>
    <w:p w:rsidR="00615781"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д</w:t>
      </w:r>
      <w:r w:rsidR="00826488" w:rsidRPr="00045A27">
        <w:rPr>
          <w:rFonts w:ascii="PT Astra Serif" w:hAnsi="PT Astra Serif" w:cs="Times New Roman"/>
          <w:sz w:val="26"/>
          <w:szCs w:val="26"/>
        </w:rPr>
        <w:t xml:space="preserve">) </w:t>
      </w:r>
      <w:r w:rsidR="00615781" w:rsidRPr="00045A27">
        <w:rPr>
          <w:rFonts w:ascii="PT Astra Serif" w:hAnsi="PT Astra Serif" w:cs="Times New Roman"/>
          <w:sz w:val="26"/>
          <w:szCs w:val="26"/>
        </w:rPr>
        <w:t>объем обязательств гаранта по гарантии и предельная сумма гарантии;</w:t>
      </w:r>
    </w:p>
    <w:p w:rsidR="00E158C9"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е</w:t>
      </w:r>
      <w:r w:rsidR="00826488" w:rsidRPr="00045A27">
        <w:rPr>
          <w:rFonts w:ascii="PT Astra Serif" w:hAnsi="PT Astra Serif" w:cs="Times New Roman"/>
          <w:sz w:val="26"/>
          <w:szCs w:val="26"/>
        </w:rPr>
        <w:t xml:space="preserve">) </w:t>
      </w:r>
      <w:r w:rsidR="00E158C9" w:rsidRPr="00045A27">
        <w:rPr>
          <w:rFonts w:ascii="PT Astra Serif" w:hAnsi="PT Astra Serif" w:cs="Times New Roman"/>
          <w:sz w:val="26"/>
          <w:szCs w:val="26"/>
        </w:rPr>
        <w:t>основания выдачи гарантии;</w:t>
      </w:r>
    </w:p>
    <w:p w:rsidR="00E158C9"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ж</w:t>
      </w:r>
      <w:r w:rsidR="00826488" w:rsidRPr="00045A27">
        <w:rPr>
          <w:rFonts w:ascii="PT Astra Serif" w:hAnsi="PT Astra Serif" w:cs="Times New Roman"/>
          <w:sz w:val="26"/>
          <w:szCs w:val="26"/>
        </w:rPr>
        <w:t xml:space="preserve">) </w:t>
      </w:r>
      <w:r w:rsidR="00E158C9" w:rsidRPr="00045A27">
        <w:rPr>
          <w:rFonts w:ascii="PT Astra Serif" w:hAnsi="PT Astra Serif" w:cs="Times New Roman"/>
          <w:sz w:val="26"/>
          <w:szCs w:val="26"/>
        </w:rPr>
        <w:t>дата вступления в силу гарантии или событие (условие), с наступлением которого гарантия вступает в силу;</w:t>
      </w:r>
    </w:p>
    <w:p w:rsidR="00E158C9"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з</w:t>
      </w:r>
      <w:r w:rsidR="00826488" w:rsidRPr="00045A27">
        <w:rPr>
          <w:rFonts w:ascii="PT Astra Serif" w:hAnsi="PT Astra Serif" w:cs="Times New Roman"/>
          <w:sz w:val="26"/>
          <w:szCs w:val="26"/>
        </w:rPr>
        <w:t xml:space="preserve">) </w:t>
      </w:r>
      <w:r w:rsidR="00E158C9" w:rsidRPr="00045A27">
        <w:rPr>
          <w:rFonts w:ascii="PT Astra Serif" w:hAnsi="PT Astra Serif" w:cs="Times New Roman"/>
          <w:sz w:val="26"/>
          <w:szCs w:val="26"/>
        </w:rPr>
        <w:t>срок действия гарантии;</w:t>
      </w:r>
    </w:p>
    <w:p w:rsidR="00E158C9"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и</w:t>
      </w:r>
      <w:r w:rsidR="00826488" w:rsidRPr="00045A27">
        <w:rPr>
          <w:rFonts w:ascii="PT Astra Serif" w:hAnsi="PT Astra Serif" w:cs="Times New Roman"/>
          <w:sz w:val="26"/>
          <w:szCs w:val="26"/>
        </w:rPr>
        <w:t>) определение гарантийного случа</w:t>
      </w:r>
      <w:r>
        <w:rPr>
          <w:rFonts w:ascii="PT Astra Serif" w:hAnsi="PT Astra Serif" w:cs="Times New Roman"/>
          <w:sz w:val="26"/>
          <w:szCs w:val="26"/>
        </w:rPr>
        <w:t xml:space="preserve">я, срок и порядок предъявления </w:t>
      </w:r>
      <w:r w:rsidR="004E219C">
        <w:rPr>
          <w:rFonts w:ascii="PT Astra Serif" w:hAnsi="PT Astra Serif" w:cs="Times New Roman"/>
          <w:sz w:val="26"/>
          <w:szCs w:val="26"/>
        </w:rPr>
        <w:t xml:space="preserve">требования </w:t>
      </w:r>
      <w:r w:rsidR="00826488" w:rsidRPr="00045A27">
        <w:rPr>
          <w:rFonts w:ascii="PT Astra Serif" w:hAnsi="PT Astra Serif" w:cs="Times New Roman"/>
          <w:sz w:val="26"/>
          <w:szCs w:val="26"/>
        </w:rPr>
        <w:t>бенефициара об исполнении гарантии;</w:t>
      </w:r>
    </w:p>
    <w:p w:rsidR="00826488"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к</w:t>
      </w:r>
      <w:r w:rsidR="00826488" w:rsidRPr="00045A27">
        <w:rPr>
          <w:rFonts w:ascii="PT Astra Serif" w:hAnsi="PT Astra Serif" w:cs="Times New Roman"/>
          <w:sz w:val="26"/>
          <w:szCs w:val="26"/>
        </w:rPr>
        <w:t>) основания отзыва гарантии;</w:t>
      </w:r>
    </w:p>
    <w:p w:rsidR="00826488" w:rsidRPr="00045A27" w:rsidRDefault="00D4473C" w:rsidP="00D4473C">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lastRenderedPageBreak/>
        <w:t>л</w:t>
      </w:r>
      <w:r w:rsidR="00826488" w:rsidRPr="00045A27">
        <w:rPr>
          <w:rFonts w:ascii="PT Astra Serif" w:hAnsi="PT Astra Serif" w:cs="Times New Roman"/>
          <w:sz w:val="26"/>
          <w:szCs w:val="26"/>
        </w:rPr>
        <w:t>) порядок исполнения гарантом обязательств по гарантии;</w:t>
      </w:r>
    </w:p>
    <w:p w:rsidR="00826488" w:rsidRPr="00045A27" w:rsidRDefault="00D4473C" w:rsidP="00FD4172">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м</w:t>
      </w:r>
      <w:r w:rsidR="00826488" w:rsidRPr="00045A27">
        <w:rPr>
          <w:rFonts w:ascii="PT Astra Serif" w:hAnsi="PT Astra Serif" w:cs="Times New Roman"/>
          <w:sz w:val="26"/>
          <w:szCs w:val="26"/>
        </w:rPr>
        <w:t>) основания уменьшения суммы гарантии при исполнении в полном объеме или в какой-либо части гарантии, исполнении (прекращении по иным основаниям)</w:t>
      </w:r>
      <w:r w:rsidR="005B5D7D" w:rsidRPr="00045A27">
        <w:rPr>
          <w:rFonts w:ascii="PT Astra Serif" w:hAnsi="PT Astra Serif" w:cs="Times New Roman"/>
          <w:sz w:val="26"/>
          <w:szCs w:val="26"/>
        </w:rPr>
        <w:t xml:space="preserve"> в полном объеме или в какой-либо части обязательств принципала,</w:t>
      </w:r>
      <w:r w:rsidR="00E33A49">
        <w:rPr>
          <w:rFonts w:ascii="PT Astra Serif" w:hAnsi="PT Astra Serif" w:cs="Times New Roman"/>
          <w:sz w:val="26"/>
          <w:szCs w:val="26"/>
        </w:rPr>
        <w:t xml:space="preserve"> </w:t>
      </w:r>
      <w:r w:rsidR="005B5D7D" w:rsidRPr="00045A27">
        <w:rPr>
          <w:rFonts w:ascii="PT Astra Serif" w:hAnsi="PT Astra Serif" w:cs="Times New Roman"/>
          <w:sz w:val="26"/>
          <w:szCs w:val="26"/>
        </w:rPr>
        <w:t>обеспеченных гарантией, и в иных случаях, установленных гарантией;</w:t>
      </w:r>
    </w:p>
    <w:p w:rsidR="005B5D7D" w:rsidRPr="00045A27" w:rsidRDefault="00D4473C" w:rsidP="00FD4172">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н</w:t>
      </w:r>
      <w:r w:rsidR="005B5D7D" w:rsidRPr="00045A27">
        <w:rPr>
          <w:rFonts w:ascii="PT Astra Serif" w:hAnsi="PT Astra Serif" w:cs="Times New Roman"/>
          <w:sz w:val="26"/>
          <w:szCs w:val="26"/>
        </w:rPr>
        <w:t>)</w:t>
      </w:r>
      <w:r w:rsidR="00E33A49">
        <w:rPr>
          <w:rFonts w:ascii="PT Astra Serif" w:hAnsi="PT Astra Serif" w:cs="Times New Roman"/>
          <w:sz w:val="26"/>
          <w:szCs w:val="26"/>
        </w:rPr>
        <w:t xml:space="preserve"> </w:t>
      </w:r>
      <w:r w:rsidR="005B5D7D" w:rsidRPr="00045A27">
        <w:rPr>
          <w:rFonts w:ascii="PT Astra Serif" w:hAnsi="PT Astra Serif" w:cs="Times New Roman"/>
          <w:sz w:val="26"/>
          <w:szCs w:val="26"/>
        </w:rPr>
        <w:t>основания прекращения гарантии;</w:t>
      </w:r>
    </w:p>
    <w:p w:rsidR="005B5D7D" w:rsidRPr="00045A27" w:rsidRDefault="00D4473C" w:rsidP="00FD4172">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о</w:t>
      </w:r>
      <w:r w:rsidR="005B5D7D" w:rsidRPr="00045A27">
        <w:rPr>
          <w:rFonts w:ascii="PT Astra Serif" w:hAnsi="PT Astra Serif" w:cs="Times New Roman"/>
          <w:sz w:val="26"/>
          <w:szCs w:val="26"/>
        </w:rPr>
        <w:t>) условия основного обязательства, которые не могут быть изменены без предварительного письменного согласия гаранта;</w:t>
      </w:r>
    </w:p>
    <w:p w:rsidR="005B5D7D" w:rsidRPr="00045A27" w:rsidRDefault="00D4473C" w:rsidP="00FD4172">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п</w:t>
      </w:r>
      <w:r w:rsidR="005B5D7D" w:rsidRPr="00045A27">
        <w:rPr>
          <w:rFonts w:ascii="PT Astra Serif" w:hAnsi="PT Astra Serif" w:cs="Times New Roman"/>
          <w:sz w:val="26"/>
          <w:szCs w:val="26"/>
        </w:rPr>
        <w:t>) наличие или отсут</w:t>
      </w:r>
      <w:r w:rsidR="00531FFE">
        <w:rPr>
          <w:rFonts w:ascii="PT Astra Serif" w:hAnsi="PT Astra Serif" w:cs="Times New Roman"/>
          <w:sz w:val="26"/>
          <w:szCs w:val="26"/>
        </w:rPr>
        <w:t xml:space="preserve">ствие права требования гаранта </w:t>
      </w:r>
      <w:r w:rsidR="0071386B">
        <w:rPr>
          <w:rFonts w:ascii="PT Astra Serif" w:hAnsi="PT Astra Serif" w:cs="Times New Roman"/>
          <w:sz w:val="26"/>
          <w:szCs w:val="26"/>
        </w:rPr>
        <w:t xml:space="preserve">к принципалу о возмещении </w:t>
      </w:r>
      <w:r w:rsidR="005B5D7D" w:rsidRPr="00045A27">
        <w:rPr>
          <w:rFonts w:ascii="PT Astra Serif" w:hAnsi="PT Astra Serif" w:cs="Times New Roman"/>
          <w:sz w:val="26"/>
          <w:szCs w:val="26"/>
        </w:rPr>
        <w:t>денежных средств, уплаченных гарантом бенефициару по  муниципальной</w:t>
      </w:r>
      <w:r w:rsidR="00E33A49">
        <w:rPr>
          <w:rFonts w:ascii="PT Astra Serif" w:hAnsi="PT Astra Serif" w:cs="Times New Roman"/>
          <w:sz w:val="26"/>
          <w:szCs w:val="26"/>
        </w:rPr>
        <w:t xml:space="preserve"> </w:t>
      </w:r>
      <w:r w:rsidR="005B5D7D" w:rsidRPr="00045A27">
        <w:rPr>
          <w:rFonts w:ascii="PT Astra Serif" w:hAnsi="PT Astra Serif" w:cs="Times New Roman"/>
          <w:sz w:val="26"/>
          <w:szCs w:val="26"/>
        </w:rPr>
        <w:t>гарантии (регрессное требование гаранта к принципалу, регресс);</w:t>
      </w:r>
    </w:p>
    <w:p w:rsidR="005B5D7D" w:rsidRPr="00045A27" w:rsidRDefault="00D4473C" w:rsidP="00FD4172">
      <w:pPr>
        <w:pStyle w:val="ConsPlusNormal"/>
        <w:ind w:firstLine="709"/>
        <w:contextualSpacing/>
        <w:jc w:val="both"/>
        <w:rPr>
          <w:rFonts w:ascii="PT Astra Serif" w:hAnsi="PT Astra Serif" w:cs="Times New Roman"/>
          <w:sz w:val="26"/>
          <w:szCs w:val="26"/>
        </w:rPr>
      </w:pPr>
      <w:r>
        <w:rPr>
          <w:rFonts w:ascii="PT Astra Serif" w:hAnsi="PT Astra Serif" w:cs="Times New Roman"/>
          <w:sz w:val="26"/>
          <w:szCs w:val="26"/>
        </w:rPr>
        <w:t>р</w:t>
      </w:r>
      <w:r w:rsidR="005B5D7D" w:rsidRPr="00045A27">
        <w:rPr>
          <w:rFonts w:ascii="PT Astra Serif" w:hAnsi="PT Astra Serif" w:cs="Times New Roman"/>
          <w:sz w:val="26"/>
          <w:szCs w:val="26"/>
        </w:rPr>
        <w:t xml:space="preserve">) иные условия гарантии, а также сведения, определенные Бюджетным </w:t>
      </w:r>
      <w:hyperlink r:id="rId7" w:history="1">
        <w:r w:rsidR="005B5D7D" w:rsidRPr="00045A27">
          <w:rPr>
            <w:rFonts w:ascii="PT Astra Serif" w:hAnsi="PT Astra Serif" w:cs="Times New Roman"/>
            <w:sz w:val="26"/>
            <w:szCs w:val="26"/>
          </w:rPr>
          <w:t>кодексом</w:t>
        </w:r>
      </w:hyperlink>
      <w:r w:rsidR="005B5D7D" w:rsidRPr="00045A27">
        <w:rPr>
          <w:rFonts w:ascii="PT Astra Serif" w:hAnsi="PT Astra Serif" w:cs="Times New Roman"/>
          <w:sz w:val="26"/>
          <w:szCs w:val="26"/>
        </w:rPr>
        <w:t xml:space="preserve"> Российской Федерации, правовыми актами гаранта, актами</w:t>
      </w:r>
      <w:r w:rsidR="00021940">
        <w:rPr>
          <w:rFonts w:ascii="PT Astra Serif" w:hAnsi="PT Astra Serif" w:cs="Times New Roman"/>
          <w:sz w:val="26"/>
          <w:szCs w:val="26"/>
        </w:rPr>
        <w:t xml:space="preserve"> администрации Чемальского района</w:t>
      </w:r>
      <w:r w:rsidR="0009179A">
        <w:rPr>
          <w:rFonts w:ascii="PT Astra Serif" w:hAnsi="PT Astra Serif" w:cs="Times New Roman"/>
          <w:sz w:val="26"/>
          <w:szCs w:val="26"/>
        </w:rPr>
        <w:t>»;</w:t>
      </w:r>
    </w:p>
    <w:p w:rsidR="00312686" w:rsidRPr="00312686" w:rsidRDefault="00D4473C"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sz w:val="26"/>
          <w:szCs w:val="26"/>
        </w:rPr>
        <w:t>1.2.</w:t>
      </w:r>
      <w:r w:rsidR="00312686">
        <w:rPr>
          <w:rFonts w:ascii="PT Astra Serif" w:hAnsi="PT Astra Serif"/>
          <w:sz w:val="26"/>
          <w:szCs w:val="26"/>
        </w:rPr>
        <w:t>абзац</w:t>
      </w:r>
      <w:r>
        <w:rPr>
          <w:rFonts w:ascii="PT Astra Serif" w:hAnsi="PT Astra Serif"/>
          <w:sz w:val="26"/>
          <w:szCs w:val="26"/>
        </w:rPr>
        <w:t>ы</w:t>
      </w:r>
      <w:r w:rsidR="00FF7EEC">
        <w:rPr>
          <w:rFonts w:ascii="PT Astra Serif" w:hAnsi="PT Astra Serif"/>
          <w:sz w:val="26"/>
          <w:szCs w:val="26"/>
        </w:rPr>
        <w:t>первый</w:t>
      </w:r>
      <w:r>
        <w:rPr>
          <w:rFonts w:ascii="PT Astra Serif" w:hAnsi="PT Astra Serif"/>
          <w:sz w:val="26"/>
          <w:szCs w:val="26"/>
        </w:rPr>
        <w:t>-</w:t>
      </w:r>
      <w:r w:rsidR="000C73D3">
        <w:rPr>
          <w:rFonts w:ascii="PT Astra Serif" w:hAnsi="PT Astra Serif"/>
          <w:sz w:val="26"/>
          <w:szCs w:val="26"/>
        </w:rPr>
        <w:t>пятый</w:t>
      </w:r>
      <w:r w:rsidR="0024145F" w:rsidRPr="00045A27">
        <w:rPr>
          <w:rFonts w:ascii="PT Astra Serif" w:hAnsi="PT Astra Serif"/>
          <w:sz w:val="26"/>
          <w:szCs w:val="26"/>
        </w:rPr>
        <w:t xml:space="preserve"> пункт</w:t>
      </w:r>
      <w:r w:rsidR="00312686">
        <w:rPr>
          <w:rFonts w:ascii="PT Astra Serif" w:hAnsi="PT Astra Serif"/>
          <w:sz w:val="26"/>
          <w:szCs w:val="26"/>
        </w:rPr>
        <w:t>а</w:t>
      </w:r>
      <w:r w:rsidR="0024145F" w:rsidRPr="00045A27">
        <w:rPr>
          <w:rFonts w:ascii="PT Astra Serif" w:hAnsi="PT Astra Serif"/>
          <w:sz w:val="26"/>
          <w:szCs w:val="26"/>
        </w:rPr>
        <w:t xml:space="preserve"> 10 изложить в следующей редакции:</w:t>
      </w:r>
    </w:p>
    <w:p w:rsidR="000C73D3" w:rsidRDefault="00D4473C" w:rsidP="0071386B">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w:t>
      </w:r>
      <w:r w:rsidR="00312686">
        <w:rPr>
          <w:rFonts w:ascii="PT Astra Serif" w:hAnsi="PT Astra Serif" w:cs="PT Astra Serif"/>
          <w:sz w:val="26"/>
          <w:szCs w:val="26"/>
        </w:rPr>
        <w:t>Предоставление</w:t>
      </w:r>
      <w:r w:rsidR="00E33A49">
        <w:rPr>
          <w:rFonts w:ascii="PT Astra Serif" w:hAnsi="PT Astra Serif" w:cs="PT Astra Serif"/>
          <w:sz w:val="26"/>
          <w:szCs w:val="26"/>
        </w:rPr>
        <w:t xml:space="preserve"> </w:t>
      </w:r>
      <w:r w:rsidR="00312686">
        <w:rPr>
          <w:rFonts w:ascii="PT Astra Serif" w:hAnsi="PT Astra Serif" w:cs="PT Astra Serif"/>
          <w:sz w:val="26"/>
          <w:szCs w:val="26"/>
        </w:rPr>
        <w:t xml:space="preserve">муниципальных гарантий осуществляется на основании решения </w:t>
      </w:r>
      <w:r w:rsidR="00531FFE">
        <w:rPr>
          <w:rFonts w:ascii="PT Astra Serif" w:hAnsi="PT Astra Serif" w:cs="PT Astra Serif"/>
          <w:sz w:val="26"/>
          <w:szCs w:val="26"/>
        </w:rPr>
        <w:t xml:space="preserve">Совета депутатов Чемальского района </w:t>
      </w:r>
      <w:r w:rsidR="00312686">
        <w:rPr>
          <w:rFonts w:ascii="PT Astra Serif" w:hAnsi="PT Astra Serif" w:cs="PT Astra Serif"/>
          <w:sz w:val="26"/>
          <w:szCs w:val="26"/>
        </w:rPr>
        <w:t xml:space="preserve">о бюджете на очередной финансовый год (очередной финансовый год и плановый период),решений  </w:t>
      </w:r>
      <w:r w:rsidR="00D10EF1">
        <w:rPr>
          <w:rFonts w:ascii="PT Astra Serif" w:hAnsi="PT Astra Serif" w:cs="PT Astra Serif"/>
          <w:sz w:val="26"/>
          <w:szCs w:val="26"/>
        </w:rPr>
        <w:t xml:space="preserve">администрации </w:t>
      </w:r>
      <w:r w:rsidR="00531FFE">
        <w:rPr>
          <w:rFonts w:ascii="PT Astra Serif" w:hAnsi="PT Astra Serif" w:cs="PT Astra Serif"/>
          <w:sz w:val="26"/>
          <w:szCs w:val="26"/>
        </w:rPr>
        <w:t>Чемальского района</w:t>
      </w:r>
      <w:r w:rsidR="00312686">
        <w:rPr>
          <w:rFonts w:ascii="PT Astra Serif" w:hAnsi="PT Astra Serif" w:cs="PT Astra Serif"/>
          <w:sz w:val="26"/>
          <w:szCs w:val="26"/>
        </w:rPr>
        <w:t xml:space="preserve">, а также договора о предоставлении </w:t>
      </w:r>
      <w:r>
        <w:rPr>
          <w:rFonts w:ascii="PT Astra Serif" w:hAnsi="PT Astra Serif" w:cs="PT Astra Serif"/>
          <w:sz w:val="26"/>
          <w:szCs w:val="26"/>
        </w:rPr>
        <w:t>муниципальной гарантии</w:t>
      </w:r>
      <w:r w:rsidR="0071386B">
        <w:rPr>
          <w:rFonts w:ascii="PT Astra Serif" w:hAnsi="PT Astra Serif" w:cs="PT Astra Serif"/>
          <w:sz w:val="26"/>
          <w:szCs w:val="26"/>
        </w:rPr>
        <w:t xml:space="preserve">, </w:t>
      </w:r>
      <w:r w:rsidR="000C73D3">
        <w:rPr>
          <w:rFonts w:ascii="PT Astra Serif" w:hAnsi="PT Astra Serif" w:cs="PT Astra Serif"/>
          <w:sz w:val="26"/>
          <w:szCs w:val="26"/>
        </w:rPr>
        <w:t>при соблюдении следующих условий (если иное не предусмотрено Бюджетным Кодексом</w:t>
      </w:r>
      <w:r w:rsidR="00E33A49">
        <w:rPr>
          <w:rFonts w:ascii="PT Astra Serif" w:hAnsi="PT Astra Serif" w:cs="PT Astra Serif"/>
          <w:sz w:val="26"/>
          <w:szCs w:val="26"/>
        </w:rPr>
        <w:t xml:space="preserve"> </w:t>
      </w:r>
      <w:r w:rsidR="004E219C">
        <w:rPr>
          <w:rFonts w:ascii="PT Astra Serif" w:hAnsi="PT Astra Serif" w:cs="PT Astra Serif"/>
          <w:sz w:val="26"/>
          <w:szCs w:val="26"/>
        </w:rPr>
        <w:t>Российской Федерации</w:t>
      </w:r>
      <w:r w:rsidR="000C73D3">
        <w:rPr>
          <w:rFonts w:ascii="PT Astra Serif" w:hAnsi="PT Astra Serif" w:cs="PT Astra Serif"/>
          <w:sz w:val="26"/>
          <w:szCs w:val="26"/>
        </w:rPr>
        <w:t>):</w:t>
      </w:r>
    </w:p>
    <w:p w:rsidR="0024145F" w:rsidRPr="00D90198" w:rsidRDefault="001750E4" w:rsidP="00FD4172">
      <w:pPr>
        <w:pStyle w:val="a7"/>
        <w:shd w:val="clear" w:color="auto" w:fill="FFFFFF"/>
        <w:spacing w:before="0" w:beforeAutospacing="0" w:after="0" w:afterAutospacing="0"/>
        <w:ind w:firstLine="709"/>
        <w:contextualSpacing/>
        <w:jc w:val="both"/>
        <w:rPr>
          <w:rFonts w:ascii="PT Astra Serif" w:hAnsi="PT Astra Serif"/>
          <w:color w:val="000000"/>
          <w:sz w:val="26"/>
          <w:szCs w:val="26"/>
        </w:rPr>
      </w:pPr>
      <w:r>
        <w:rPr>
          <w:rFonts w:ascii="PT Astra Serif" w:hAnsi="PT Astra Serif"/>
          <w:color w:val="000000"/>
          <w:sz w:val="26"/>
          <w:szCs w:val="26"/>
        </w:rPr>
        <w:t xml:space="preserve">- </w:t>
      </w:r>
      <w:r w:rsidR="0024145F" w:rsidRPr="00D90198">
        <w:rPr>
          <w:rFonts w:ascii="PT Astra Serif" w:hAnsi="PT Astra Serif"/>
          <w:color w:val="000000"/>
          <w:sz w:val="26"/>
          <w:szCs w:val="26"/>
        </w:rPr>
        <w:t>финансовое состояние принципала является удовлетворительным;</w:t>
      </w:r>
    </w:p>
    <w:p w:rsidR="0024145F" w:rsidRPr="00D90198" w:rsidRDefault="000C73D3" w:rsidP="00FD4172">
      <w:pPr>
        <w:pStyle w:val="a7"/>
        <w:shd w:val="clear" w:color="auto" w:fill="FFFFFF"/>
        <w:spacing w:before="0" w:beforeAutospacing="0" w:after="0" w:afterAutospacing="0"/>
        <w:ind w:firstLine="709"/>
        <w:contextualSpacing/>
        <w:jc w:val="both"/>
        <w:rPr>
          <w:rFonts w:ascii="PT Astra Serif" w:hAnsi="PT Astra Serif"/>
          <w:color w:val="000000"/>
          <w:sz w:val="26"/>
          <w:szCs w:val="26"/>
        </w:rPr>
      </w:pPr>
      <w:r>
        <w:rPr>
          <w:rFonts w:ascii="PT Astra Serif" w:hAnsi="PT Astra Serif"/>
          <w:color w:val="000000"/>
          <w:sz w:val="26"/>
          <w:szCs w:val="26"/>
        </w:rPr>
        <w:t>-</w:t>
      </w:r>
      <w:r w:rsidR="0024145F" w:rsidRPr="00D90198">
        <w:rPr>
          <w:rFonts w:ascii="PT Astra Serif" w:hAnsi="PT Astra Serif"/>
          <w:color w:val="000000"/>
          <w:sz w:val="26"/>
          <w:szCs w:val="26"/>
        </w:rPr>
        <w:t>предоставление принципалом, третьим лицом до даты выдачи муниципальной гарантии соответствующего требованиям </w:t>
      </w:r>
      <w:r w:rsidR="0071386B">
        <w:rPr>
          <w:rFonts w:ascii="PT Astra Serif" w:hAnsi="PT Astra Serif"/>
          <w:color w:val="000000"/>
          <w:sz w:val="26"/>
          <w:szCs w:val="26"/>
        </w:rPr>
        <w:t>с</w:t>
      </w:r>
      <w:r w:rsidR="00D90198">
        <w:rPr>
          <w:rFonts w:ascii="PT Astra Serif" w:hAnsi="PT Astra Serif"/>
          <w:color w:val="000000"/>
          <w:sz w:val="26"/>
          <w:szCs w:val="26"/>
        </w:rPr>
        <w:t>татьи 115.3 Бюджетного кодекса Российской Федераци</w:t>
      </w:r>
      <w:r w:rsidR="0024145F" w:rsidRPr="00D90198">
        <w:rPr>
          <w:rFonts w:ascii="PT Astra Serif" w:hAnsi="PT Astra Serif"/>
          <w:color w:val="000000"/>
          <w:sz w:val="26"/>
          <w:szCs w:val="26"/>
        </w:rPr>
        <w:t xml:space="preserve">и </w:t>
      </w:r>
      <w:r w:rsidR="00D90198">
        <w:rPr>
          <w:rFonts w:ascii="PT Astra Serif" w:hAnsi="PT Astra Serif"/>
          <w:color w:val="000000"/>
          <w:sz w:val="26"/>
          <w:szCs w:val="26"/>
        </w:rPr>
        <w:t xml:space="preserve">и </w:t>
      </w:r>
      <w:r w:rsidR="0024145F" w:rsidRPr="00D90198">
        <w:rPr>
          <w:rFonts w:ascii="PT Astra Serif" w:hAnsi="PT Astra Serif"/>
          <w:color w:val="000000"/>
          <w:sz w:val="26"/>
          <w:szCs w:val="26"/>
        </w:rPr>
        <w:t>гражданског</w:t>
      </w:r>
      <w:r w:rsidR="00D90198">
        <w:rPr>
          <w:rFonts w:ascii="PT Astra Serif" w:hAnsi="PT Astra Serif"/>
          <w:color w:val="000000"/>
          <w:sz w:val="26"/>
          <w:szCs w:val="26"/>
        </w:rPr>
        <w:t xml:space="preserve">о законодательства </w:t>
      </w:r>
      <w:r w:rsidR="0024145F" w:rsidRPr="00D90198">
        <w:rPr>
          <w:rFonts w:ascii="PT Astra Serif" w:hAnsi="PT Astra Serif"/>
          <w:color w:val="000000"/>
          <w:sz w:val="26"/>
          <w:szCs w:val="26"/>
        </w:rPr>
        <w:t>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24145F" w:rsidRPr="000E765E" w:rsidRDefault="000C73D3" w:rsidP="00FD4172">
      <w:pPr>
        <w:pStyle w:val="a7"/>
        <w:shd w:val="clear" w:color="auto" w:fill="FFFFFF"/>
        <w:spacing w:before="0" w:beforeAutospacing="0" w:after="0" w:afterAutospacing="0"/>
        <w:ind w:firstLine="709"/>
        <w:contextualSpacing/>
        <w:jc w:val="both"/>
        <w:rPr>
          <w:rFonts w:ascii="PT Astra Serif" w:hAnsi="PT Astra Serif"/>
          <w:color w:val="000000"/>
          <w:sz w:val="26"/>
          <w:szCs w:val="26"/>
        </w:rPr>
      </w:pPr>
      <w:r w:rsidRPr="000E765E">
        <w:rPr>
          <w:rFonts w:ascii="PT Astra Serif" w:hAnsi="PT Astra Serif"/>
          <w:color w:val="000000"/>
          <w:sz w:val="26"/>
          <w:szCs w:val="26"/>
        </w:rPr>
        <w:t>-</w:t>
      </w:r>
      <w:r w:rsidR="0024145F" w:rsidRPr="000E765E">
        <w:rPr>
          <w:rFonts w:ascii="PT Astra Serif" w:hAnsi="PT Astra Serif"/>
          <w:color w:val="000000"/>
          <w:sz w:val="26"/>
          <w:szCs w:val="26"/>
        </w:rPr>
        <w:t>отсутствие у принципала, его поручителей (гарантов) просроченной (неурегулированной) задолженности по денежным обязательствам перед</w:t>
      </w:r>
      <w:r w:rsidRPr="000E765E">
        <w:rPr>
          <w:rFonts w:ascii="PT Astra Serif" w:hAnsi="PT Astra Serif"/>
          <w:color w:val="000000"/>
          <w:sz w:val="26"/>
          <w:szCs w:val="26"/>
        </w:rPr>
        <w:t xml:space="preserve"> муниципальным образованием «Чемальский район»</w:t>
      </w:r>
      <w:r w:rsidR="0024145F" w:rsidRPr="000E765E">
        <w:rPr>
          <w:rFonts w:ascii="PT Astra Serif" w:hAnsi="PT Astra Serif"/>
          <w:color w:val="000000"/>
          <w:sz w:val="26"/>
          <w:szCs w:val="26"/>
        </w:rPr>
        <w:t>,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муниципальной гарантии, ранее предоставленной в пользу</w:t>
      </w:r>
      <w:r w:rsidRPr="000E765E">
        <w:rPr>
          <w:rFonts w:ascii="PT Astra Serif" w:hAnsi="PT Astra Serif"/>
          <w:color w:val="000000"/>
          <w:sz w:val="26"/>
          <w:szCs w:val="26"/>
        </w:rPr>
        <w:t xml:space="preserve"> муниципального образования «Чемальский район»</w:t>
      </w:r>
      <w:r w:rsidR="0024145F" w:rsidRPr="000E765E">
        <w:rPr>
          <w:rFonts w:ascii="PT Astra Serif" w:hAnsi="PT Astra Serif"/>
          <w:color w:val="000000"/>
          <w:sz w:val="26"/>
          <w:szCs w:val="26"/>
        </w:rPr>
        <w:t>;</w:t>
      </w:r>
    </w:p>
    <w:p w:rsidR="00340BB7" w:rsidRDefault="00ED7D52" w:rsidP="00FD4172">
      <w:pPr>
        <w:pStyle w:val="a7"/>
        <w:shd w:val="clear" w:color="auto" w:fill="FFFFFF"/>
        <w:spacing w:before="0" w:beforeAutospacing="0" w:after="0" w:afterAutospacing="0"/>
        <w:ind w:firstLine="709"/>
        <w:contextualSpacing/>
        <w:jc w:val="both"/>
        <w:rPr>
          <w:rFonts w:ascii="PT Astra Serif" w:hAnsi="PT Astra Serif" w:cs="PT Astra Serif"/>
          <w:sz w:val="26"/>
          <w:szCs w:val="26"/>
        </w:rPr>
      </w:pPr>
      <w:r>
        <w:rPr>
          <w:rFonts w:ascii="PT Astra Serif" w:hAnsi="PT Astra Serif"/>
          <w:color w:val="000000"/>
          <w:sz w:val="26"/>
          <w:szCs w:val="26"/>
        </w:rPr>
        <w:t xml:space="preserve">- </w:t>
      </w:r>
      <w:r w:rsidR="0024145F" w:rsidRPr="00D90198">
        <w:rPr>
          <w:rFonts w:ascii="PT Astra Serif" w:hAnsi="PT Astra Serif"/>
          <w:color w:val="000000"/>
          <w:sz w:val="26"/>
          <w:szCs w:val="26"/>
        </w:rPr>
        <w:t xml:space="preserve">принципал не находится в процессе реорганизации или ликвидации, в отношении принципала не возбуждено производство по делу о </w:t>
      </w:r>
      <w:r w:rsidR="0009179A">
        <w:rPr>
          <w:rFonts w:ascii="PT Astra Serif" w:hAnsi="PT Astra Serif"/>
          <w:color w:val="000000"/>
          <w:sz w:val="26"/>
          <w:szCs w:val="26"/>
        </w:rPr>
        <w:t>несостоятельности (банкротстве)»;</w:t>
      </w:r>
    </w:p>
    <w:p w:rsidR="00340BB7" w:rsidRPr="00045A27" w:rsidRDefault="00ED7D52" w:rsidP="00FD4172">
      <w:pPr>
        <w:tabs>
          <w:tab w:val="left" w:pos="567"/>
        </w:tabs>
        <w:spacing w:after="0" w:line="240" w:lineRule="auto"/>
        <w:ind w:firstLine="709"/>
        <w:contextualSpacing/>
        <w:jc w:val="both"/>
        <w:rPr>
          <w:rFonts w:ascii="PT Astra Serif" w:hAnsi="PT Astra Serif"/>
          <w:sz w:val="26"/>
          <w:szCs w:val="26"/>
        </w:rPr>
      </w:pPr>
      <w:r>
        <w:rPr>
          <w:rFonts w:ascii="PT Astra Serif" w:hAnsi="PT Astra Serif"/>
          <w:sz w:val="26"/>
          <w:szCs w:val="26"/>
        </w:rPr>
        <w:t>1.3.</w:t>
      </w:r>
      <w:r w:rsidR="00340BB7">
        <w:rPr>
          <w:rFonts w:ascii="PT Astra Serif" w:hAnsi="PT Astra Serif"/>
          <w:sz w:val="26"/>
          <w:szCs w:val="26"/>
        </w:rPr>
        <w:t>пункт 22</w:t>
      </w:r>
      <w:r w:rsidR="00340BB7" w:rsidRPr="00045A27">
        <w:rPr>
          <w:rFonts w:ascii="PT Astra Serif" w:hAnsi="PT Astra Serif"/>
          <w:sz w:val="26"/>
          <w:szCs w:val="26"/>
        </w:rPr>
        <w:t xml:space="preserve"> изложить в следующей редакции:</w:t>
      </w:r>
    </w:p>
    <w:p w:rsidR="00340BB7" w:rsidRDefault="00ED7D52"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w:t>
      </w:r>
      <w:r w:rsidR="00340BB7">
        <w:rPr>
          <w:rFonts w:ascii="PT Astra Serif" w:hAnsi="PT Astra Serif" w:cs="PT Astra Serif"/>
          <w:sz w:val="26"/>
          <w:szCs w:val="26"/>
        </w:rPr>
        <w:t>22. Обязательство гаранта перед бенефициаром по муниципальной гарантии прекращается:</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1) с уплатой гарантом бенефициару денежных средств в объеме, определенном в гарантии;</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2) с истечением определенного в гарантии срока, на который она выдана (срока действия гарантии);</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w:t>
      </w:r>
      <w:r>
        <w:rPr>
          <w:rFonts w:ascii="PT Astra Serif" w:hAnsi="PT Astra Serif" w:cs="PT Astra Serif"/>
          <w:sz w:val="26"/>
          <w:szCs w:val="26"/>
        </w:rPr>
        <w:lastRenderedPageBreak/>
        <w:t>принципала по иным основаниям (вне зависимости от наличия предъявленного бенефициаром гаранту и (или) в суд требования к</w:t>
      </w:r>
      <w:r w:rsidR="004E219C">
        <w:rPr>
          <w:rFonts w:ascii="PT Astra Serif" w:hAnsi="PT Astra Serif" w:cs="PT Astra Serif"/>
          <w:sz w:val="26"/>
          <w:szCs w:val="26"/>
        </w:rPr>
        <w:t xml:space="preserve"> гаранту об исполнении гарантии</w:t>
      </w:r>
      <w:r>
        <w:rPr>
          <w:rFonts w:ascii="PT Astra Serif" w:hAnsi="PT Astra Serif" w:cs="PT Astra Serif"/>
          <w:sz w:val="26"/>
          <w:szCs w:val="26"/>
        </w:rPr>
        <w:t xml:space="preserve">; </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статьей 115.1 Бюджетного кодекса Российской Федерации гарантии при условии фактического отсутствия бенефициаров по такой гарантии и оснований для их возникновения в будущем;</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5) если обязательство принципала, в обеспечение которого предоставлена гарантия, не возникло в установленный срок;</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или признанием его недействительной сделкой</w:t>
      </w:r>
      <w:r w:rsidR="00ED7D52">
        <w:rPr>
          <w:rFonts w:ascii="PT Astra Serif" w:hAnsi="PT Astra Serif" w:cs="PT Astra Serif"/>
          <w:sz w:val="26"/>
          <w:szCs w:val="26"/>
        </w:rPr>
        <w:t>)</w:t>
      </w:r>
      <w:r>
        <w:rPr>
          <w:rFonts w:ascii="PT Astra Serif" w:hAnsi="PT Astra Serif" w:cs="PT Astra Serif"/>
          <w:sz w:val="26"/>
          <w:szCs w:val="26"/>
        </w:rPr>
        <w:t>;</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8) в случае передачи принципалом другому л</w:t>
      </w:r>
      <w:r w:rsidR="00E33A49">
        <w:rPr>
          <w:rFonts w:ascii="PT Astra Serif" w:hAnsi="PT Astra Serif" w:cs="PT Astra Serif"/>
          <w:sz w:val="26"/>
          <w:szCs w:val="26"/>
        </w:rPr>
        <w:t xml:space="preserve">ицу или перехода к другому лицу </w:t>
      </w:r>
      <w:r>
        <w:rPr>
          <w:rFonts w:ascii="PT Astra Serif" w:hAnsi="PT Astra Serif" w:cs="PT Astra Serif"/>
          <w:sz w:val="26"/>
          <w:szCs w:val="26"/>
        </w:rPr>
        <w:t>по иным основа</w:t>
      </w:r>
      <w:r w:rsidR="004A2C50">
        <w:rPr>
          <w:rFonts w:ascii="PT Astra Serif" w:hAnsi="PT Astra Serif" w:cs="PT Astra Serif"/>
          <w:sz w:val="26"/>
          <w:szCs w:val="26"/>
        </w:rPr>
        <w:t xml:space="preserve"> </w:t>
      </w:r>
      <w:r w:rsidR="007A2EDF">
        <w:rPr>
          <w:rFonts w:ascii="PT Astra Serif" w:hAnsi="PT Astra Serif" w:cs="PT Astra Serif"/>
          <w:sz w:val="26"/>
          <w:szCs w:val="26"/>
        </w:rPr>
        <w:t xml:space="preserve">                                                                                                                                                                                                                                                                                                                                                                                                                                                                                                                                                                                                                                                                                                                                                                                                                                                                                                                                                                                                                                                                                                                                                                                                                                                                                                                                                                                                                                                                                                                                                                                                                                                                                                                                                                                                                                                                                                                                                                                                                                                                                                                                                                                                                                                                                                                                                                                                                                                                                                                                                                                                                                                                                                                                                                                                                                                                                                                                                                                                                                                                                                                                                                                                                                                                                                                                </w:t>
      </w:r>
      <w:r>
        <w:rPr>
          <w:rFonts w:ascii="PT Astra Serif" w:hAnsi="PT Astra Serif" w:cs="PT Astra Serif"/>
          <w:sz w:val="26"/>
          <w:szCs w:val="26"/>
        </w:rPr>
        <w:t>ниям принадлежащих принципалу прав и (или) обязанностей (долга) по основному обязательству без предварительного письменного согласия гаранта;</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9) вследствие отзыва гарантии в случаях и по основаниям, которые указаны в гарантии;</w:t>
      </w:r>
    </w:p>
    <w:p w:rsidR="00340BB7" w:rsidRDefault="00340BB7" w:rsidP="00FD4172">
      <w:pPr>
        <w:autoSpaceDE w:val="0"/>
        <w:autoSpaceDN w:val="0"/>
        <w:adjustRightInd w:val="0"/>
        <w:spacing w:after="0" w:line="240" w:lineRule="auto"/>
        <w:ind w:firstLine="709"/>
        <w:contextualSpacing/>
        <w:jc w:val="both"/>
        <w:rPr>
          <w:rFonts w:ascii="PT Astra Serif" w:hAnsi="PT Astra Serif" w:cs="PT Astra Serif"/>
          <w:sz w:val="26"/>
          <w:szCs w:val="26"/>
        </w:rPr>
      </w:pPr>
      <w:r>
        <w:rPr>
          <w:rFonts w:ascii="PT Astra Serif" w:hAnsi="PT Astra Serif" w:cs="PT Astra Serif"/>
          <w:sz w:val="26"/>
          <w:szCs w:val="26"/>
        </w:rPr>
        <w:t>10) в иных случаях, установленных гарантией.</w:t>
      </w:r>
      <w:r w:rsidR="00FD4172">
        <w:rPr>
          <w:rFonts w:ascii="PT Astra Serif" w:hAnsi="PT Astra Serif" w:cs="PT Astra Serif"/>
          <w:sz w:val="26"/>
          <w:szCs w:val="26"/>
        </w:rPr>
        <w:t>»</w:t>
      </w:r>
      <w:r w:rsidR="0009179A">
        <w:rPr>
          <w:rFonts w:ascii="PT Astra Serif" w:hAnsi="PT Astra Serif" w:cs="PT Astra Serif"/>
          <w:sz w:val="26"/>
          <w:szCs w:val="26"/>
        </w:rPr>
        <w:t>.</w:t>
      </w:r>
    </w:p>
    <w:p w:rsidR="00E14459" w:rsidRPr="00045A27" w:rsidRDefault="00E33A49" w:rsidP="00FD4172">
      <w:pPr>
        <w:autoSpaceDE w:val="0"/>
        <w:autoSpaceDN w:val="0"/>
        <w:adjustRightInd w:val="0"/>
        <w:spacing w:after="0" w:line="240" w:lineRule="auto"/>
        <w:ind w:firstLine="709"/>
        <w:contextualSpacing/>
        <w:jc w:val="both"/>
        <w:rPr>
          <w:rFonts w:ascii="PT Astra Serif" w:hAnsi="PT Astra Serif"/>
          <w:sz w:val="26"/>
          <w:szCs w:val="26"/>
        </w:rPr>
      </w:pPr>
      <w:r>
        <w:rPr>
          <w:rFonts w:ascii="PT Astra Serif" w:hAnsi="PT Astra Serif"/>
          <w:sz w:val="26"/>
          <w:szCs w:val="26"/>
        </w:rPr>
        <w:t xml:space="preserve"> 2.</w:t>
      </w:r>
      <w:r w:rsidR="004E219C">
        <w:rPr>
          <w:rFonts w:ascii="PT Astra Serif" w:hAnsi="PT Astra Serif"/>
          <w:sz w:val="26"/>
          <w:szCs w:val="26"/>
        </w:rPr>
        <w:t>Настоящее Р</w:t>
      </w:r>
      <w:r w:rsidR="00E14459" w:rsidRPr="00045A27">
        <w:rPr>
          <w:rFonts w:ascii="PT Astra Serif" w:hAnsi="PT Astra Serif"/>
          <w:sz w:val="26"/>
          <w:szCs w:val="26"/>
        </w:rPr>
        <w:t>ешение вступает в силу со дня его официа</w:t>
      </w:r>
      <w:r w:rsidR="004E219C">
        <w:rPr>
          <w:rFonts w:ascii="PT Astra Serif" w:hAnsi="PT Astra Serif"/>
          <w:sz w:val="26"/>
          <w:szCs w:val="26"/>
        </w:rPr>
        <w:t>льного опубликования.</w:t>
      </w:r>
    </w:p>
    <w:p w:rsidR="00ED7D52" w:rsidRDefault="00ED7D52" w:rsidP="00E51DAC">
      <w:pPr>
        <w:autoSpaceDE w:val="0"/>
        <w:autoSpaceDN w:val="0"/>
        <w:adjustRightInd w:val="0"/>
        <w:spacing w:after="0" w:line="240" w:lineRule="auto"/>
        <w:contextualSpacing/>
        <w:jc w:val="both"/>
        <w:rPr>
          <w:rFonts w:ascii="PT Astra Serif" w:hAnsi="PT Astra Serif"/>
          <w:sz w:val="26"/>
          <w:szCs w:val="26"/>
        </w:rPr>
      </w:pPr>
    </w:p>
    <w:p w:rsidR="00ED7D52" w:rsidRDefault="00ED7D52" w:rsidP="00CF07F1">
      <w:pPr>
        <w:autoSpaceDE w:val="0"/>
        <w:autoSpaceDN w:val="0"/>
        <w:adjustRightInd w:val="0"/>
        <w:spacing w:after="0" w:line="240" w:lineRule="auto"/>
        <w:ind w:firstLine="540"/>
        <w:contextualSpacing/>
        <w:jc w:val="both"/>
        <w:rPr>
          <w:rFonts w:ascii="PT Astra Serif" w:hAnsi="PT Astra Serif"/>
          <w:sz w:val="26"/>
          <w:szCs w:val="26"/>
        </w:rPr>
      </w:pPr>
    </w:p>
    <w:tbl>
      <w:tblPr>
        <w:tblW w:w="9781" w:type="dxa"/>
        <w:tblInd w:w="-34" w:type="dxa"/>
        <w:tblLook w:val="04A0"/>
      </w:tblPr>
      <w:tblGrid>
        <w:gridCol w:w="5387"/>
        <w:gridCol w:w="4394"/>
      </w:tblGrid>
      <w:tr w:rsidR="00E14459" w:rsidRPr="00045A27" w:rsidTr="00D42E3D">
        <w:tc>
          <w:tcPr>
            <w:tcW w:w="5387" w:type="dxa"/>
          </w:tcPr>
          <w:p w:rsidR="00ED7D52" w:rsidRDefault="00270D41" w:rsidP="00ED7D52">
            <w:pPr>
              <w:spacing w:after="0" w:line="240" w:lineRule="auto"/>
              <w:contextualSpacing/>
              <w:jc w:val="center"/>
              <w:rPr>
                <w:rFonts w:ascii="PT Astra Serif" w:hAnsi="PT Astra Serif"/>
                <w:sz w:val="26"/>
                <w:szCs w:val="26"/>
              </w:rPr>
            </w:pPr>
            <w:r>
              <w:rPr>
                <w:rFonts w:ascii="PT Astra Serif" w:hAnsi="PT Astra Serif"/>
                <w:sz w:val="26"/>
                <w:szCs w:val="26"/>
              </w:rPr>
              <w:t>Председатель</w:t>
            </w:r>
            <w:r w:rsidR="00E14459" w:rsidRPr="00045A27">
              <w:rPr>
                <w:rFonts w:ascii="PT Astra Serif" w:hAnsi="PT Astra Serif"/>
                <w:sz w:val="26"/>
                <w:szCs w:val="26"/>
              </w:rPr>
              <w:t xml:space="preserve"> Совета депутатов</w:t>
            </w:r>
          </w:p>
          <w:p w:rsidR="00E14459" w:rsidRPr="00045A27" w:rsidRDefault="00E14459" w:rsidP="00ED7D52">
            <w:pPr>
              <w:spacing w:after="0" w:line="240" w:lineRule="auto"/>
              <w:contextualSpacing/>
              <w:jc w:val="center"/>
              <w:rPr>
                <w:rFonts w:ascii="PT Astra Serif" w:hAnsi="PT Astra Serif"/>
                <w:sz w:val="26"/>
                <w:szCs w:val="26"/>
              </w:rPr>
            </w:pPr>
            <w:r w:rsidRPr="00045A27">
              <w:rPr>
                <w:rFonts w:ascii="PT Astra Serif" w:hAnsi="PT Astra Serif"/>
                <w:sz w:val="26"/>
                <w:szCs w:val="26"/>
              </w:rPr>
              <w:t xml:space="preserve"> Чемальского района</w:t>
            </w:r>
          </w:p>
          <w:p w:rsidR="00E14459" w:rsidRPr="00045A27" w:rsidRDefault="00E14459" w:rsidP="00CF07F1">
            <w:pPr>
              <w:spacing w:after="0" w:line="240" w:lineRule="auto"/>
              <w:contextualSpacing/>
              <w:rPr>
                <w:rFonts w:ascii="PT Astra Serif" w:hAnsi="PT Astra Serif"/>
                <w:sz w:val="26"/>
                <w:szCs w:val="26"/>
              </w:rPr>
            </w:pPr>
          </w:p>
          <w:p w:rsidR="00E14459" w:rsidRPr="00045A27" w:rsidRDefault="00E14459" w:rsidP="00D42E3D">
            <w:pPr>
              <w:spacing w:after="0" w:line="240" w:lineRule="auto"/>
              <w:contextualSpacing/>
              <w:jc w:val="center"/>
              <w:rPr>
                <w:rFonts w:ascii="PT Astra Serif" w:hAnsi="PT Astra Serif"/>
                <w:sz w:val="26"/>
                <w:szCs w:val="26"/>
              </w:rPr>
            </w:pPr>
            <w:r w:rsidRPr="00045A27">
              <w:rPr>
                <w:rFonts w:ascii="PT Astra Serif" w:hAnsi="PT Astra Serif"/>
                <w:sz w:val="26"/>
                <w:szCs w:val="26"/>
              </w:rPr>
              <w:t>_________________</w:t>
            </w:r>
            <w:r w:rsidR="00270D41">
              <w:rPr>
                <w:rFonts w:ascii="PT Astra Serif" w:hAnsi="PT Astra Serif"/>
                <w:sz w:val="26"/>
                <w:szCs w:val="26"/>
              </w:rPr>
              <w:t>Р.С.Шевченко</w:t>
            </w:r>
          </w:p>
        </w:tc>
        <w:tc>
          <w:tcPr>
            <w:tcW w:w="4394" w:type="dxa"/>
          </w:tcPr>
          <w:p w:rsidR="00E14459" w:rsidRPr="00045A27" w:rsidRDefault="00E14459" w:rsidP="00D42E3D">
            <w:pPr>
              <w:widowControl w:val="0"/>
              <w:autoSpaceDE w:val="0"/>
              <w:autoSpaceDN w:val="0"/>
              <w:adjustRightInd w:val="0"/>
              <w:spacing w:after="0" w:line="240" w:lineRule="auto"/>
              <w:ind w:right="-108"/>
              <w:contextualSpacing/>
              <w:jc w:val="center"/>
              <w:rPr>
                <w:rFonts w:ascii="PT Astra Serif" w:hAnsi="PT Astra Serif"/>
                <w:sz w:val="26"/>
                <w:szCs w:val="26"/>
              </w:rPr>
            </w:pPr>
            <w:r w:rsidRPr="00045A27">
              <w:rPr>
                <w:rFonts w:ascii="PT Astra Serif" w:hAnsi="PT Astra Serif"/>
                <w:sz w:val="26"/>
                <w:szCs w:val="26"/>
              </w:rPr>
              <w:t>Глава</w:t>
            </w:r>
          </w:p>
          <w:p w:rsidR="00E14459" w:rsidRPr="00045A27" w:rsidRDefault="00E14459" w:rsidP="00ED7D52">
            <w:pPr>
              <w:widowControl w:val="0"/>
              <w:autoSpaceDE w:val="0"/>
              <w:autoSpaceDN w:val="0"/>
              <w:adjustRightInd w:val="0"/>
              <w:spacing w:after="0" w:line="240" w:lineRule="auto"/>
              <w:ind w:right="-365"/>
              <w:contextualSpacing/>
              <w:jc w:val="center"/>
              <w:rPr>
                <w:rFonts w:ascii="PT Astra Serif" w:hAnsi="PT Astra Serif"/>
                <w:sz w:val="26"/>
                <w:szCs w:val="26"/>
              </w:rPr>
            </w:pPr>
            <w:r w:rsidRPr="00045A27">
              <w:rPr>
                <w:rFonts w:ascii="PT Astra Serif" w:hAnsi="PT Astra Serif"/>
                <w:sz w:val="26"/>
                <w:szCs w:val="26"/>
              </w:rPr>
              <w:t>Чемальского района</w:t>
            </w:r>
          </w:p>
          <w:p w:rsidR="00E14459" w:rsidRPr="00045A27" w:rsidRDefault="00E14459" w:rsidP="00CF07F1">
            <w:pPr>
              <w:widowControl w:val="0"/>
              <w:autoSpaceDE w:val="0"/>
              <w:autoSpaceDN w:val="0"/>
              <w:adjustRightInd w:val="0"/>
              <w:spacing w:after="0" w:line="240" w:lineRule="auto"/>
              <w:ind w:right="-365"/>
              <w:contextualSpacing/>
              <w:rPr>
                <w:rFonts w:ascii="PT Astra Serif" w:hAnsi="PT Astra Serif"/>
                <w:sz w:val="26"/>
                <w:szCs w:val="26"/>
              </w:rPr>
            </w:pPr>
          </w:p>
          <w:p w:rsidR="00E14459" w:rsidRDefault="00E14459" w:rsidP="00D42E3D">
            <w:pPr>
              <w:widowControl w:val="0"/>
              <w:autoSpaceDE w:val="0"/>
              <w:autoSpaceDN w:val="0"/>
              <w:adjustRightInd w:val="0"/>
              <w:spacing w:after="0" w:line="240" w:lineRule="auto"/>
              <w:ind w:right="-365"/>
              <w:contextualSpacing/>
              <w:jc w:val="center"/>
              <w:rPr>
                <w:rFonts w:ascii="PT Astra Serif" w:hAnsi="PT Astra Serif"/>
                <w:sz w:val="26"/>
                <w:szCs w:val="26"/>
              </w:rPr>
            </w:pPr>
            <w:r w:rsidRPr="00045A27">
              <w:rPr>
                <w:rFonts w:ascii="PT Astra Serif" w:hAnsi="PT Astra Serif"/>
                <w:sz w:val="26"/>
                <w:szCs w:val="26"/>
              </w:rPr>
              <w:t>_________________А.</w:t>
            </w:r>
            <w:r w:rsidR="00270D41">
              <w:rPr>
                <w:rFonts w:ascii="PT Astra Serif" w:hAnsi="PT Astra Serif"/>
                <w:sz w:val="26"/>
                <w:szCs w:val="26"/>
              </w:rPr>
              <w:t>И.Елеков</w:t>
            </w:r>
          </w:p>
          <w:p w:rsidR="000C73D3" w:rsidRDefault="000C73D3" w:rsidP="00D42E3D">
            <w:pPr>
              <w:widowControl w:val="0"/>
              <w:autoSpaceDE w:val="0"/>
              <w:autoSpaceDN w:val="0"/>
              <w:adjustRightInd w:val="0"/>
              <w:spacing w:after="0" w:line="240" w:lineRule="auto"/>
              <w:ind w:right="-365"/>
              <w:contextualSpacing/>
              <w:jc w:val="center"/>
              <w:rPr>
                <w:rFonts w:ascii="PT Astra Serif" w:hAnsi="PT Astra Serif"/>
                <w:sz w:val="26"/>
                <w:szCs w:val="26"/>
              </w:rPr>
            </w:pPr>
          </w:p>
          <w:p w:rsidR="000C73D3" w:rsidRDefault="000C73D3" w:rsidP="00D42E3D">
            <w:pPr>
              <w:widowControl w:val="0"/>
              <w:autoSpaceDE w:val="0"/>
              <w:autoSpaceDN w:val="0"/>
              <w:adjustRightInd w:val="0"/>
              <w:spacing w:after="0" w:line="240" w:lineRule="auto"/>
              <w:ind w:right="-365"/>
              <w:contextualSpacing/>
              <w:jc w:val="center"/>
              <w:rPr>
                <w:rFonts w:ascii="PT Astra Serif" w:hAnsi="PT Astra Serif"/>
                <w:sz w:val="26"/>
                <w:szCs w:val="26"/>
              </w:rPr>
            </w:pPr>
          </w:p>
          <w:p w:rsidR="000C73D3" w:rsidRDefault="000C73D3" w:rsidP="00D42E3D">
            <w:pPr>
              <w:widowControl w:val="0"/>
              <w:autoSpaceDE w:val="0"/>
              <w:autoSpaceDN w:val="0"/>
              <w:adjustRightInd w:val="0"/>
              <w:spacing w:after="0" w:line="240" w:lineRule="auto"/>
              <w:ind w:right="-365"/>
              <w:contextualSpacing/>
              <w:jc w:val="center"/>
              <w:rPr>
                <w:rFonts w:ascii="PT Astra Serif" w:hAnsi="PT Astra Serif"/>
                <w:sz w:val="26"/>
                <w:szCs w:val="26"/>
              </w:rPr>
            </w:pPr>
          </w:p>
          <w:p w:rsidR="000C73D3" w:rsidRDefault="000C73D3" w:rsidP="00D42E3D">
            <w:pPr>
              <w:widowControl w:val="0"/>
              <w:autoSpaceDE w:val="0"/>
              <w:autoSpaceDN w:val="0"/>
              <w:adjustRightInd w:val="0"/>
              <w:spacing w:after="0" w:line="240" w:lineRule="auto"/>
              <w:ind w:right="-365"/>
              <w:contextualSpacing/>
              <w:jc w:val="center"/>
              <w:rPr>
                <w:rFonts w:ascii="PT Astra Serif" w:hAnsi="PT Astra Serif"/>
                <w:sz w:val="26"/>
                <w:szCs w:val="26"/>
              </w:rPr>
            </w:pPr>
          </w:p>
          <w:p w:rsidR="000C73D3" w:rsidRDefault="000C73D3" w:rsidP="00D42E3D">
            <w:pPr>
              <w:widowControl w:val="0"/>
              <w:autoSpaceDE w:val="0"/>
              <w:autoSpaceDN w:val="0"/>
              <w:adjustRightInd w:val="0"/>
              <w:spacing w:after="0" w:line="240" w:lineRule="auto"/>
              <w:ind w:right="-365"/>
              <w:contextualSpacing/>
              <w:jc w:val="center"/>
              <w:rPr>
                <w:rFonts w:ascii="PT Astra Serif" w:hAnsi="PT Astra Serif"/>
                <w:sz w:val="26"/>
                <w:szCs w:val="26"/>
              </w:rPr>
            </w:pPr>
          </w:p>
          <w:p w:rsidR="000C73D3" w:rsidRPr="00045A27" w:rsidRDefault="000C73D3" w:rsidP="000C73D3">
            <w:pPr>
              <w:widowControl w:val="0"/>
              <w:autoSpaceDE w:val="0"/>
              <w:autoSpaceDN w:val="0"/>
              <w:adjustRightInd w:val="0"/>
              <w:spacing w:after="0" w:line="240" w:lineRule="auto"/>
              <w:ind w:left="3715" w:right="-365" w:hanging="3715"/>
              <w:contextualSpacing/>
              <w:jc w:val="center"/>
              <w:rPr>
                <w:rFonts w:ascii="PT Astra Serif" w:hAnsi="PT Astra Serif"/>
                <w:sz w:val="26"/>
                <w:szCs w:val="26"/>
              </w:rPr>
            </w:pPr>
          </w:p>
        </w:tc>
      </w:tr>
    </w:tbl>
    <w:p w:rsidR="00E14459" w:rsidRDefault="00E14459" w:rsidP="00FD4172">
      <w:pPr>
        <w:pStyle w:val="ConsPlusNormal"/>
        <w:contextualSpacing/>
        <w:jc w:val="center"/>
        <w:rPr>
          <w:rFonts w:ascii="PT Astra Serif" w:hAnsi="PT Astra Serif" w:cs="Times New Roman"/>
          <w:b/>
          <w:bCs/>
          <w:sz w:val="26"/>
          <w:szCs w:val="26"/>
        </w:rPr>
      </w:pPr>
    </w:p>
    <w:sectPr w:rsidR="00E14459" w:rsidSect="00FD4172">
      <w:headerReference w:type="default" r:id="rId8"/>
      <w:pgSz w:w="11906" w:h="16838"/>
      <w:pgMar w:top="568"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A93" w:rsidRPr="00FD4172" w:rsidRDefault="006F1A93" w:rsidP="00FD4172">
      <w:pPr>
        <w:pStyle w:val="8"/>
        <w:rPr>
          <w:rFonts w:ascii="Calibri" w:hAnsi="Calibri"/>
          <w:b w:val="0"/>
          <w:sz w:val="22"/>
          <w:szCs w:val="22"/>
        </w:rPr>
      </w:pPr>
      <w:r>
        <w:separator/>
      </w:r>
    </w:p>
  </w:endnote>
  <w:endnote w:type="continuationSeparator" w:id="1">
    <w:p w:rsidR="006F1A93" w:rsidRPr="00FD4172" w:rsidRDefault="006F1A93" w:rsidP="00FD4172">
      <w:pPr>
        <w:pStyle w:val="8"/>
        <w:rPr>
          <w:rFonts w:ascii="Calibri" w:hAnsi="Calibri"/>
          <w:b w:val="0"/>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2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A93" w:rsidRPr="00FD4172" w:rsidRDefault="006F1A93" w:rsidP="00FD4172">
      <w:pPr>
        <w:pStyle w:val="8"/>
        <w:rPr>
          <w:rFonts w:ascii="Calibri" w:hAnsi="Calibri"/>
          <w:b w:val="0"/>
          <w:sz w:val="22"/>
          <w:szCs w:val="22"/>
        </w:rPr>
      </w:pPr>
      <w:r>
        <w:separator/>
      </w:r>
    </w:p>
  </w:footnote>
  <w:footnote w:type="continuationSeparator" w:id="1">
    <w:p w:rsidR="006F1A93" w:rsidRPr="00FD4172" w:rsidRDefault="006F1A93" w:rsidP="00FD4172">
      <w:pPr>
        <w:pStyle w:val="8"/>
        <w:rPr>
          <w:rFonts w:ascii="Calibri" w:hAnsi="Calibri"/>
          <w:b w:val="0"/>
          <w:sz w:val="22"/>
          <w:szCs w:val="22"/>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69704"/>
      <w:docPartObj>
        <w:docPartGallery w:val="Page Numbers (Top of Page)"/>
        <w:docPartUnique/>
      </w:docPartObj>
    </w:sdtPr>
    <w:sdtContent>
      <w:p w:rsidR="007A2EDF" w:rsidRDefault="00394970">
        <w:pPr>
          <w:pStyle w:val="a9"/>
          <w:jc w:val="center"/>
        </w:pPr>
        <w:r w:rsidRPr="00FD4172">
          <w:rPr>
            <w:rFonts w:ascii="PT Astra Serif" w:hAnsi="PT Astra Serif"/>
          </w:rPr>
          <w:fldChar w:fldCharType="begin"/>
        </w:r>
        <w:r w:rsidR="007A2EDF" w:rsidRPr="00FD4172">
          <w:rPr>
            <w:rFonts w:ascii="PT Astra Serif" w:hAnsi="PT Astra Serif"/>
          </w:rPr>
          <w:instrText xml:space="preserve"> PAGE   \* MERGEFORMAT </w:instrText>
        </w:r>
        <w:r w:rsidRPr="00FD4172">
          <w:rPr>
            <w:rFonts w:ascii="PT Astra Serif" w:hAnsi="PT Astra Serif"/>
          </w:rPr>
          <w:fldChar w:fldCharType="separate"/>
        </w:r>
        <w:r w:rsidR="00906285">
          <w:rPr>
            <w:rFonts w:ascii="PT Astra Serif" w:hAnsi="PT Astra Serif"/>
            <w:noProof/>
          </w:rPr>
          <w:t>3</w:t>
        </w:r>
        <w:r w:rsidRPr="00FD4172">
          <w:rPr>
            <w:rFonts w:ascii="PT Astra Serif" w:hAnsi="PT Astra Serif"/>
          </w:rPr>
          <w:fldChar w:fldCharType="end"/>
        </w:r>
      </w:p>
    </w:sdtContent>
  </w:sdt>
  <w:p w:rsidR="007A2EDF" w:rsidRDefault="007A2EDF">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B3DAD"/>
    <w:rsid w:val="00021940"/>
    <w:rsid w:val="000305DB"/>
    <w:rsid w:val="00045A27"/>
    <w:rsid w:val="00052E48"/>
    <w:rsid w:val="00053F45"/>
    <w:rsid w:val="0006097A"/>
    <w:rsid w:val="000702AE"/>
    <w:rsid w:val="00085A6B"/>
    <w:rsid w:val="0009179A"/>
    <w:rsid w:val="000933AA"/>
    <w:rsid w:val="000C73D3"/>
    <w:rsid w:val="000C7CA4"/>
    <w:rsid w:val="000E765E"/>
    <w:rsid w:val="000F0EEB"/>
    <w:rsid w:val="000F1FEF"/>
    <w:rsid w:val="000F74F9"/>
    <w:rsid w:val="00145044"/>
    <w:rsid w:val="00151507"/>
    <w:rsid w:val="001750E4"/>
    <w:rsid w:val="001816E2"/>
    <w:rsid w:val="00193096"/>
    <w:rsid w:val="001C601F"/>
    <w:rsid w:val="001D07E7"/>
    <w:rsid w:val="001E3E68"/>
    <w:rsid w:val="001E658F"/>
    <w:rsid w:val="001E77B7"/>
    <w:rsid w:val="00221E1A"/>
    <w:rsid w:val="0024145F"/>
    <w:rsid w:val="0025107C"/>
    <w:rsid w:val="00253B35"/>
    <w:rsid w:val="00270D41"/>
    <w:rsid w:val="002A0BAB"/>
    <w:rsid w:val="002A6612"/>
    <w:rsid w:val="002D1289"/>
    <w:rsid w:val="002D3BC7"/>
    <w:rsid w:val="00312686"/>
    <w:rsid w:val="00315B41"/>
    <w:rsid w:val="0032533C"/>
    <w:rsid w:val="00340BB7"/>
    <w:rsid w:val="00365121"/>
    <w:rsid w:val="00366D1C"/>
    <w:rsid w:val="00394970"/>
    <w:rsid w:val="003A0800"/>
    <w:rsid w:val="003A2D68"/>
    <w:rsid w:val="003C18AE"/>
    <w:rsid w:val="00412CA2"/>
    <w:rsid w:val="00427229"/>
    <w:rsid w:val="0043498A"/>
    <w:rsid w:val="004447D3"/>
    <w:rsid w:val="00495917"/>
    <w:rsid w:val="004A2C50"/>
    <w:rsid w:val="004B6C4B"/>
    <w:rsid w:val="004C18A9"/>
    <w:rsid w:val="004C5672"/>
    <w:rsid w:val="004E219C"/>
    <w:rsid w:val="00531FFE"/>
    <w:rsid w:val="005558DD"/>
    <w:rsid w:val="0056707D"/>
    <w:rsid w:val="005A0075"/>
    <w:rsid w:val="005A6678"/>
    <w:rsid w:val="005A7A3C"/>
    <w:rsid w:val="005B411D"/>
    <w:rsid w:val="005B5D7D"/>
    <w:rsid w:val="005C0C43"/>
    <w:rsid w:val="005D21C3"/>
    <w:rsid w:val="00615781"/>
    <w:rsid w:val="006722EB"/>
    <w:rsid w:val="00680EF7"/>
    <w:rsid w:val="006A1EA6"/>
    <w:rsid w:val="006F1A93"/>
    <w:rsid w:val="0070544D"/>
    <w:rsid w:val="00711837"/>
    <w:rsid w:val="0071386B"/>
    <w:rsid w:val="00730F6E"/>
    <w:rsid w:val="00752E98"/>
    <w:rsid w:val="007732E5"/>
    <w:rsid w:val="00780FE3"/>
    <w:rsid w:val="007A2EDF"/>
    <w:rsid w:val="007E78BE"/>
    <w:rsid w:val="007F1E4C"/>
    <w:rsid w:val="00801F90"/>
    <w:rsid w:val="00820789"/>
    <w:rsid w:val="0082569B"/>
    <w:rsid w:val="00826488"/>
    <w:rsid w:val="0089533E"/>
    <w:rsid w:val="008B65F1"/>
    <w:rsid w:val="008C0FDA"/>
    <w:rsid w:val="008C1ED9"/>
    <w:rsid w:val="008E76A0"/>
    <w:rsid w:val="00903078"/>
    <w:rsid w:val="00906285"/>
    <w:rsid w:val="00946FD1"/>
    <w:rsid w:val="0096199C"/>
    <w:rsid w:val="009858B9"/>
    <w:rsid w:val="009B3DAD"/>
    <w:rsid w:val="009F0A5C"/>
    <w:rsid w:val="00A00CB5"/>
    <w:rsid w:val="00A170B9"/>
    <w:rsid w:val="00A27738"/>
    <w:rsid w:val="00A77951"/>
    <w:rsid w:val="00AD741C"/>
    <w:rsid w:val="00AE25B3"/>
    <w:rsid w:val="00B02AC3"/>
    <w:rsid w:val="00B2470A"/>
    <w:rsid w:val="00B5077F"/>
    <w:rsid w:val="00B52F16"/>
    <w:rsid w:val="00B53F20"/>
    <w:rsid w:val="00B97B6B"/>
    <w:rsid w:val="00BC50EB"/>
    <w:rsid w:val="00BD6822"/>
    <w:rsid w:val="00BF021C"/>
    <w:rsid w:val="00C2605F"/>
    <w:rsid w:val="00C32B1A"/>
    <w:rsid w:val="00C32B91"/>
    <w:rsid w:val="00C45AE8"/>
    <w:rsid w:val="00C933CB"/>
    <w:rsid w:val="00CC1207"/>
    <w:rsid w:val="00CC1D70"/>
    <w:rsid w:val="00CC43C1"/>
    <w:rsid w:val="00CC6F63"/>
    <w:rsid w:val="00CD1410"/>
    <w:rsid w:val="00CD78B9"/>
    <w:rsid w:val="00CE1B54"/>
    <w:rsid w:val="00CF07F1"/>
    <w:rsid w:val="00CF3240"/>
    <w:rsid w:val="00D10EF1"/>
    <w:rsid w:val="00D42E3D"/>
    <w:rsid w:val="00D4473C"/>
    <w:rsid w:val="00D44D05"/>
    <w:rsid w:val="00D90198"/>
    <w:rsid w:val="00D94B55"/>
    <w:rsid w:val="00DC7876"/>
    <w:rsid w:val="00DD2C25"/>
    <w:rsid w:val="00E037A0"/>
    <w:rsid w:val="00E14459"/>
    <w:rsid w:val="00E158C9"/>
    <w:rsid w:val="00E33A49"/>
    <w:rsid w:val="00E440CB"/>
    <w:rsid w:val="00E51DAC"/>
    <w:rsid w:val="00E9556D"/>
    <w:rsid w:val="00ED47AC"/>
    <w:rsid w:val="00ED7D52"/>
    <w:rsid w:val="00EF632B"/>
    <w:rsid w:val="00F02EC8"/>
    <w:rsid w:val="00F22406"/>
    <w:rsid w:val="00F569B8"/>
    <w:rsid w:val="00F94E90"/>
    <w:rsid w:val="00FB6A00"/>
    <w:rsid w:val="00FC154E"/>
    <w:rsid w:val="00FD1A1D"/>
    <w:rsid w:val="00FD4172"/>
    <w:rsid w:val="00FF7E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9B8"/>
    <w:pPr>
      <w:spacing w:after="200" w:line="276" w:lineRule="auto"/>
    </w:pPr>
  </w:style>
  <w:style w:type="paragraph" w:styleId="1">
    <w:name w:val="heading 1"/>
    <w:basedOn w:val="a"/>
    <w:next w:val="a"/>
    <w:link w:val="10"/>
    <w:uiPriority w:val="99"/>
    <w:qFormat/>
    <w:rsid w:val="009B3DAD"/>
    <w:pPr>
      <w:keepNext/>
      <w:pBdr>
        <w:top w:val="double" w:sz="12" w:space="1" w:color="auto"/>
      </w:pBdr>
      <w:spacing w:after="0" w:line="240" w:lineRule="auto"/>
      <w:outlineLvl w:val="0"/>
    </w:pPr>
    <w:rPr>
      <w:rFonts w:ascii="Times New Roman" w:hAnsi="Times New Roman"/>
      <w:b/>
      <w:sz w:val="28"/>
      <w:szCs w:val="24"/>
    </w:rPr>
  </w:style>
  <w:style w:type="paragraph" w:styleId="4">
    <w:name w:val="heading 4"/>
    <w:basedOn w:val="a"/>
    <w:next w:val="a"/>
    <w:link w:val="40"/>
    <w:uiPriority w:val="99"/>
    <w:qFormat/>
    <w:rsid w:val="009B3DAD"/>
    <w:pPr>
      <w:keepNext/>
      <w:overflowPunct w:val="0"/>
      <w:autoSpaceDE w:val="0"/>
      <w:autoSpaceDN w:val="0"/>
      <w:adjustRightInd w:val="0"/>
      <w:spacing w:after="0" w:line="240" w:lineRule="auto"/>
      <w:jc w:val="center"/>
      <w:textAlignment w:val="baseline"/>
      <w:outlineLvl w:val="3"/>
    </w:pPr>
    <w:rPr>
      <w:rFonts w:ascii="Times New Roman" w:hAnsi="Times New Roman"/>
      <w:b/>
      <w:sz w:val="28"/>
      <w:szCs w:val="20"/>
    </w:rPr>
  </w:style>
  <w:style w:type="paragraph" w:styleId="8">
    <w:name w:val="heading 8"/>
    <w:basedOn w:val="a"/>
    <w:next w:val="a"/>
    <w:link w:val="80"/>
    <w:qFormat/>
    <w:rsid w:val="009B3DAD"/>
    <w:pPr>
      <w:keepNext/>
      <w:overflowPunct w:val="0"/>
      <w:autoSpaceDE w:val="0"/>
      <w:autoSpaceDN w:val="0"/>
      <w:adjustRightInd w:val="0"/>
      <w:spacing w:after="0" w:line="240" w:lineRule="auto"/>
      <w:jc w:val="center"/>
      <w:textAlignment w:val="baseline"/>
      <w:outlineLvl w:val="7"/>
    </w:pPr>
    <w:rPr>
      <w:rFonts w:ascii="Times New Roman" w:hAnsi="Times New Roman"/>
      <w:b/>
      <w:sz w:val="24"/>
      <w:szCs w:val="20"/>
    </w:rPr>
  </w:style>
  <w:style w:type="paragraph" w:styleId="9">
    <w:name w:val="heading 9"/>
    <w:basedOn w:val="a"/>
    <w:next w:val="a"/>
    <w:link w:val="90"/>
    <w:qFormat/>
    <w:locked/>
    <w:rsid w:val="00E14459"/>
    <w:pPr>
      <w:keepNext/>
      <w:tabs>
        <w:tab w:val="left" w:pos="3969"/>
      </w:tabs>
      <w:spacing w:after="0" w:line="240" w:lineRule="auto"/>
      <w:jc w:val="center"/>
      <w:outlineLvl w:val="8"/>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B3DAD"/>
    <w:rPr>
      <w:rFonts w:ascii="Times New Roman" w:hAnsi="Times New Roman" w:cs="Times New Roman"/>
      <w:b/>
      <w:sz w:val="24"/>
      <w:szCs w:val="24"/>
    </w:rPr>
  </w:style>
  <w:style w:type="character" w:customStyle="1" w:styleId="40">
    <w:name w:val="Заголовок 4 Знак"/>
    <w:basedOn w:val="a0"/>
    <w:link w:val="4"/>
    <w:uiPriority w:val="99"/>
    <w:locked/>
    <w:rsid w:val="009B3DAD"/>
    <w:rPr>
      <w:rFonts w:ascii="Times New Roman" w:hAnsi="Times New Roman" w:cs="Times New Roman"/>
      <w:b/>
      <w:sz w:val="20"/>
      <w:szCs w:val="20"/>
    </w:rPr>
  </w:style>
  <w:style w:type="character" w:customStyle="1" w:styleId="80">
    <w:name w:val="Заголовок 8 Знак"/>
    <w:basedOn w:val="a0"/>
    <w:link w:val="8"/>
    <w:locked/>
    <w:rsid w:val="009B3DAD"/>
    <w:rPr>
      <w:rFonts w:ascii="Times New Roman" w:hAnsi="Times New Roman" w:cs="Times New Roman"/>
      <w:b/>
      <w:sz w:val="20"/>
      <w:szCs w:val="20"/>
    </w:rPr>
  </w:style>
  <w:style w:type="paragraph" w:customStyle="1" w:styleId="ConsPlusNormal">
    <w:name w:val="ConsPlusNormal"/>
    <w:rsid w:val="009B3DAD"/>
    <w:pPr>
      <w:widowControl w:val="0"/>
      <w:autoSpaceDE w:val="0"/>
      <w:autoSpaceDN w:val="0"/>
      <w:adjustRightInd w:val="0"/>
    </w:pPr>
    <w:rPr>
      <w:rFonts w:ascii="Arial" w:hAnsi="Arial" w:cs="Arial"/>
      <w:sz w:val="20"/>
      <w:szCs w:val="20"/>
    </w:rPr>
  </w:style>
  <w:style w:type="paragraph" w:customStyle="1" w:styleId="ConsPlusTitle">
    <w:name w:val="ConsPlusTitle"/>
    <w:uiPriority w:val="99"/>
    <w:rsid w:val="009B3DAD"/>
    <w:pPr>
      <w:widowControl w:val="0"/>
      <w:autoSpaceDE w:val="0"/>
      <w:autoSpaceDN w:val="0"/>
      <w:adjustRightInd w:val="0"/>
    </w:pPr>
    <w:rPr>
      <w:rFonts w:ascii="Arial" w:hAnsi="Arial" w:cs="Arial"/>
      <w:b/>
      <w:bCs/>
      <w:sz w:val="20"/>
      <w:szCs w:val="20"/>
    </w:rPr>
  </w:style>
  <w:style w:type="paragraph" w:styleId="a3">
    <w:name w:val="Balloon Text"/>
    <w:basedOn w:val="a"/>
    <w:link w:val="a4"/>
    <w:uiPriority w:val="99"/>
    <w:semiHidden/>
    <w:rsid w:val="009B3DA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9B3DAD"/>
    <w:rPr>
      <w:rFonts w:ascii="Tahoma" w:hAnsi="Tahoma" w:cs="Tahoma"/>
      <w:sz w:val="16"/>
      <w:szCs w:val="16"/>
    </w:rPr>
  </w:style>
  <w:style w:type="paragraph" w:customStyle="1" w:styleId="a5">
    <w:name w:val="Стандарт"/>
    <w:basedOn w:val="a"/>
    <w:uiPriority w:val="99"/>
    <w:rsid w:val="00F02EC8"/>
    <w:pPr>
      <w:spacing w:after="0" w:line="288" w:lineRule="auto"/>
      <w:ind w:firstLine="709"/>
      <w:jc w:val="both"/>
    </w:pPr>
    <w:rPr>
      <w:rFonts w:ascii="Times New Roman" w:hAnsi="Times New Roman"/>
      <w:sz w:val="28"/>
      <w:szCs w:val="24"/>
    </w:rPr>
  </w:style>
  <w:style w:type="paragraph" w:styleId="a6">
    <w:name w:val="No Spacing"/>
    <w:uiPriority w:val="99"/>
    <w:qFormat/>
    <w:rsid w:val="00C933CB"/>
  </w:style>
  <w:style w:type="character" w:customStyle="1" w:styleId="90">
    <w:name w:val="Заголовок 9 Знак"/>
    <w:basedOn w:val="a0"/>
    <w:link w:val="9"/>
    <w:rsid w:val="00E14459"/>
    <w:rPr>
      <w:rFonts w:ascii="Times New Roman" w:hAnsi="Times New Roman"/>
      <w:b/>
      <w:sz w:val="28"/>
      <w:szCs w:val="20"/>
    </w:rPr>
  </w:style>
  <w:style w:type="paragraph" w:styleId="a7">
    <w:name w:val="Normal (Web)"/>
    <w:basedOn w:val="a"/>
    <w:uiPriority w:val="99"/>
    <w:unhideWhenUsed/>
    <w:rsid w:val="0024145F"/>
    <w:pPr>
      <w:spacing w:before="100" w:beforeAutospacing="1" w:after="100" w:afterAutospacing="1" w:line="240" w:lineRule="auto"/>
    </w:pPr>
    <w:rPr>
      <w:rFonts w:ascii="Times New Roman" w:hAnsi="Times New Roman"/>
      <w:sz w:val="24"/>
      <w:szCs w:val="24"/>
    </w:rPr>
  </w:style>
  <w:style w:type="character" w:styleId="a8">
    <w:name w:val="Hyperlink"/>
    <w:basedOn w:val="a0"/>
    <w:uiPriority w:val="99"/>
    <w:semiHidden/>
    <w:unhideWhenUsed/>
    <w:rsid w:val="0024145F"/>
    <w:rPr>
      <w:color w:val="0000FF"/>
      <w:u w:val="single"/>
    </w:rPr>
  </w:style>
  <w:style w:type="paragraph" w:customStyle="1" w:styleId="no-indent">
    <w:name w:val="no-indent"/>
    <w:basedOn w:val="a"/>
    <w:rsid w:val="0024145F"/>
    <w:pPr>
      <w:spacing w:before="100" w:beforeAutospacing="1" w:after="100" w:afterAutospacing="1" w:line="240" w:lineRule="auto"/>
    </w:pPr>
    <w:rPr>
      <w:rFonts w:ascii="Times New Roman" w:hAnsi="Times New Roman"/>
      <w:sz w:val="24"/>
      <w:szCs w:val="24"/>
    </w:rPr>
  </w:style>
  <w:style w:type="paragraph" w:styleId="a9">
    <w:name w:val="header"/>
    <w:basedOn w:val="a"/>
    <w:link w:val="aa"/>
    <w:uiPriority w:val="99"/>
    <w:unhideWhenUsed/>
    <w:rsid w:val="00FD41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D4172"/>
  </w:style>
  <w:style w:type="paragraph" w:styleId="ab">
    <w:name w:val="footer"/>
    <w:basedOn w:val="a"/>
    <w:link w:val="ac"/>
    <w:uiPriority w:val="99"/>
    <w:semiHidden/>
    <w:unhideWhenUsed/>
    <w:rsid w:val="00FD417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FD4172"/>
  </w:style>
</w:styles>
</file>

<file path=word/webSettings.xml><?xml version="1.0" encoding="utf-8"?>
<w:webSettings xmlns:r="http://schemas.openxmlformats.org/officeDocument/2006/relationships" xmlns:w="http://schemas.openxmlformats.org/wordprocessingml/2006/main">
  <w:divs>
    <w:div w:id="5600777">
      <w:bodyDiv w:val="1"/>
      <w:marLeft w:val="0"/>
      <w:marRight w:val="0"/>
      <w:marTop w:val="0"/>
      <w:marBottom w:val="0"/>
      <w:divBdr>
        <w:top w:val="none" w:sz="0" w:space="0" w:color="auto"/>
        <w:left w:val="none" w:sz="0" w:space="0" w:color="auto"/>
        <w:bottom w:val="none" w:sz="0" w:space="0" w:color="auto"/>
        <w:right w:val="none" w:sz="0" w:space="0" w:color="auto"/>
      </w:divBdr>
      <w:divsChild>
        <w:div w:id="1506436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D88BA072AA3D716A2B4C094F8D14F5F00226CB9D41E198BC236F184A77l4t2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1534</Words>
  <Characters>8746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МО "Чемальский район"</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Администрация</dc:creator>
  <cp:lastModifiedBy>пользователь</cp:lastModifiedBy>
  <cp:revision>3</cp:revision>
  <cp:lastPrinted>2025-12-11T08:14:00Z</cp:lastPrinted>
  <dcterms:created xsi:type="dcterms:W3CDTF">2025-12-11T08:12:00Z</dcterms:created>
  <dcterms:modified xsi:type="dcterms:W3CDTF">2025-12-11T08:14:00Z</dcterms:modified>
</cp:coreProperties>
</file>